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524A" w14:textId="459AA590" w:rsidR="00ED2871" w:rsidRDefault="00D36E6B" w:rsidP="00ED2871">
      <w:pPr>
        <w:tabs>
          <w:tab w:val="left" w:pos="720"/>
        </w:tabs>
        <w:jc w:val="both"/>
        <w:rPr>
          <w:rFonts w:ascii="Calibri" w:hAnsi="Calibri" w:cs="Arial"/>
          <w:sz w:val="22"/>
          <w:szCs w:val="22"/>
        </w:rPr>
      </w:pPr>
      <w:r>
        <w:rPr>
          <w:rFonts w:ascii="Calibri" w:hAnsi="Calibri" w:cs="Arial"/>
          <w:sz w:val="22"/>
          <w:szCs w:val="22"/>
        </w:rPr>
        <w:t xml:space="preserve">Anexo No </w:t>
      </w:r>
      <w:r w:rsidR="00467D11">
        <w:rPr>
          <w:rFonts w:ascii="Calibri" w:hAnsi="Calibri" w:cs="Arial"/>
          <w:sz w:val="22"/>
          <w:szCs w:val="22"/>
        </w:rPr>
        <w:t>2</w:t>
      </w:r>
      <w:r>
        <w:rPr>
          <w:rFonts w:ascii="Calibri" w:hAnsi="Calibri" w:cs="Arial"/>
          <w:sz w:val="22"/>
          <w:szCs w:val="22"/>
        </w:rPr>
        <w:t xml:space="preserve"> </w:t>
      </w:r>
    </w:p>
    <w:p w14:paraId="2A7E80F4" w14:textId="77777777" w:rsidR="00D36E6B" w:rsidRDefault="00D36E6B" w:rsidP="00ED2871">
      <w:pPr>
        <w:tabs>
          <w:tab w:val="left" w:pos="720"/>
        </w:tabs>
        <w:jc w:val="both"/>
        <w:rPr>
          <w:rFonts w:ascii="Calibri" w:hAnsi="Calibri" w:cs="Arial"/>
          <w:sz w:val="22"/>
          <w:szCs w:val="22"/>
        </w:rPr>
      </w:pPr>
    </w:p>
    <w:p w14:paraId="5225E097" w14:textId="77777777" w:rsidR="00ED2871" w:rsidRDefault="00ED2871" w:rsidP="00ED2871">
      <w:pPr>
        <w:tabs>
          <w:tab w:val="left" w:pos="720"/>
        </w:tabs>
        <w:jc w:val="both"/>
        <w:rPr>
          <w:rFonts w:ascii="Calibri" w:hAnsi="Calibri" w:cs="Arial"/>
          <w:sz w:val="22"/>
          <w:szCs w:val="22"/>
        </w:rPr>
      </w:pPr>
      <w:r w:rsidRPr="00435DCA">
        <w:rPr>
          <w:rFonts w:ascii="Calibri" w:hAnsi="Calibri" w:cs="Arial"/>
          <w:sz w:val="22"/>
          <w:szCs w:val="22"/>
        </w:rPr>
        <w:t xml:space="preserve">Las políticas de seguridad contenidas en este documento deben ser cumplidas por parte de </w:t>
      </w:r>
      <w:r>
        <w:rPr>
          <w:rFonts w:ascii="Calibri" w:hAnsi="Calibri" w:cs="Arial"/>
          <w:sz w:val="22"/>
          <w:szCs w:val="22"/>
        </w:rPr>
        <w:t xml:space="preserve">proponentes y </w:t>
      </w:r>
      <w:r w:rsidRPr="00435DCA">
        <w:rPr>
          <w:rFonts w:ascii="Calibri" w:hAnsi="Calibri" w:cs="Arial"/>
          <w:sz w:val="22"/>
          <w:szCs w:val="22"/>
        </w:rPr>
        <w:t>proveedores de Bancóldex S.A.,</w:t>
      </w:r>
      <w:r w:rsidRPr="00B14878">
        <w:rPr>
          <w:rFonts w:ascii="Calibri" w:hAnsi="Calibri" w:cs="Arial"/>
          <w:sz w:val="22"/>
          <w:szCs w:val="22"/>
        </w:rPr>
        <w:t xml:space="preserve"> </w:t>
      </w:r>
      <w:r>
        <w:rPr>
          <w:rFonts w:ascii="Calibri" w:hAnsi="Calibri" w:cs="Arial"/>
          <w:sz w:val="22"/>
          <w:szCs w:val="22"/>
        </w:rPr>
        <w:t>en el evento que le resulten aplicables,</w:t>
      </w:r>
      <w:r w:rsidRPr="00435DCA">
        <w:rPr>
          <w:rFonts w:ascii="Calibri" w:hAnsi="Calibri" w:cs="Arial"/>
          <w:sz w:val="22"/>
          <w:szCs w:val="22"/>
        </w:rPr>
        <w:t xml:space="preserve"> para asegurar un adecuado nivel de confidencialidad, integridad y disponibilidad </w:t>
      </w:r>
      <w:r>
        <w:rPr>
          <w:rFonts w:ascii="Calibri" w:hAnsi="Calibri" w:cs="Arial"/>
          <w:sz w:val="22"/>
          <w:szCs w:val="22"/>
        </w:rPr>
        <w:t xml:space="preserve">de la </w:t>
      </w:r>
      <w:r w:rsidRPr="00435DCA">
        <w:rPr>
          <w:rFonts w:ascii="Calibri" w:hAnsi="Calibri" w:cs="Arial"/>
          <w:sz w:val="22"/>
          <w:szCs w:val="22"/>
        </w:rPr>
        <w:t>información</w:t>
      </w:r>
      <w:r>
        <w:rPr>
          <w:rFonts w:ascii="Calibri" w:hAnsi="Calibri" w:cs="Arial"/>
          <w:sz w:val="22"/>
          <w:szCs w:val="22"/>
        </w:rPr>
        <w:t xml:space="preserve"> del Banco y el cumplimiento normativo vigente aplicable al objeto de la propuesta y del contrato en el evento que el mismo resulte adjudicado.</w:t>
      </w:r>
    </w:p>
    <w:p w14:paraId="1225D36E" w14:textId="77777777" w:rsidR="00ED2871" w:rsidRDefault="00ED2871" w:rsidP="00ED2871">
      <w:pPr>
        <w:tabs>
          <w:tab w:val="left" w:pos="720"/>
        </w:tabs>
        <w:jc w:val="both"/>
        <w:rPr>
          <w:rFonts w:ascii="Calibri" w:hAnsi="Calibri" w:cs="Arial"/>
          <w:sz w:val="22"/>
          <w:szCs w:val="22"/>
        </w:rPr>
      </w:pPr>
    </w:p>
    <w:p w14:paraId="502CDCE1"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 xml:space="preserve">POLÍTICAS DE SEGURIDAD DE LA INFORMACIÓN Y DE CIBERSEGURIDAD </w:t>
      </w:r>
    </w:p>
    <w:p w14:paraId="64228D3C" w14:textId="77777777" w:rsidR="00ED2871" w:rsidRDefault="00ED2871" w:rsidP="00ED2871">
      <w:pPr>
        <w:pStyle w:val="Prrafodelista"/>
        <w:ind w:left="0"/>
        <w:rPr>
          <w:rFonts w:cs="Arial"/>
        </w:rPr>
      </w:pPr>
    </w:p>
    <w:p w14:paraId="1C912D69" w14:textId="77777777" w:rsidR="00ED2871"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políticas de seguridad de la información que </w:t>
      </w:r>
      <w:r>
        <w:rPr>
          <w:rFonts w:ascii="Calibri" w:hAnsi="Calibri" w:cs="Arial"/>
          <w:sz w:val="22"/>
          <w:szCs w:val="22"/>
        </w:rPr>
        <w:t xml:space="preserve">incorporen </w:t>
      </w:r>
      <w:r w:rsidRPr="00FF5E3C">
        <w:rPr>
          <w:rFonts w:ascii="Calibri" w:hAnsi="Calibri" w:cs="Arial"/>
          <w:sz w:val="22"/>
          <w:szCs w:val="22"/>
        </w:rPr>
        <w:t>directrices y medidas para el control preventivo, detectivo y correctivo de posibles ataques del ciberespacio, incluyendo programas de concientización en tal sentido a toda la organización.</w:t>
      </w:r>
    </w:p>
    <w:p w14:paraId="0887DD3B" w14:textId="77777777" w:rsidR="00ED2871" w:rsidRDefault="00ED2871" w:rsidP="00ED2871">
      <w:pPr>
        <w:tabs>
          <w:tab w:val="num" w:pos="426"/>
        </w:tabs>
        <w:ind w:left="340"/>
        <w:jc w:val="both"/>
        <w:rPr>
          <w:rFonts w:ascii="Calibri" w:hAnsi="Calibri" w:cs="Arial"/>
          <w:sz w:val="22"/>
          <w:szCs w:val="22"/>
        </w:rPr>
      </w:pPr>
    </w:p>
    <w:p w14:paraId="5F3EC9DE" w14:textId="77777777" w:rsidR="00ED2871" w:rsidRPr="00FE5A9D" w:rsidRDefault="00ED2871" w:rsidP="00ED2871">
      <w:pPr>
        <w:numPr>
          <w:ilvl w:val="0"/>
          <w:numId w:val="17"/>
        </w:numPr>
        <w:tabs>
          <w:tab w:val="clear" w:pos="360"/>
          <w:tab w:val="num" w:pos="0"/>
        </w:tabs>
        <w:ind w:left="340" w:hanging="284"/>
        <w:jc w:val="both"/>
        <w:rPr>
          <w:rFonts w:ascii="Calibri" w:hAnsi="Calibri" w:cs="Arial"/>
          <w:sz w:val="22"/>
          <w:szCs w:val="22"/>
        </w:rPr>
      </w:pPr>
      <w:r w:rsidRPr="00FE5A9D">
        <w:rPr>
          <w:rFonts w:ascii="Calibri" w:hAnsi="Calibri" w:cs="Arial"/>
          <w:sz w:val="22"/>
          <w:szCs w:val="22"/>
        </w:rPr>
        <w:t>Contar con un procedimiento documentado y divulgado para la gestión de incidentes de seguridad</w:t>
      </w:r>
      <w:r w:rsidRPr="00B14878">
        <w:rPr>
          <w:rFonts w:ascii="Calibri" w:hAnsi="Calibri" w:cs="Arial"/>
          <w:sz w:val="22"/>
          <w:szCs w:val="22"/>
        </w:rPr>
        <w:t xml:space="preserve">, </w:t>
      </w:r>
      <w:r>
        <w:rPr>
          <w:rFonts w:ascii="Calibri" w:hAnsi="Calibri" w:cs="Arial"/>
          <w:sz w:val="22"/>
          <w:szCs w:val="22"/>
        </w:rPr>
        <w:t>que contenga etapas de prevención, protección y detección, respuesta y comunicación y recuperación y aprendizaje.</w:t>
      </w:r>
    </w:p>
    <w:p w14:paraId="06D334A6" w14:textId="77777777" w:rsidR="00ED2871" w:rsidRPr="00FF5E3C" w:rsidRDefault="00ED2871" w:rsidP="00ED2871">
      <w:pPr>
        <w:tabs>
          <w:tab w:val="num" w:pos="426"/>
        </w:tabs>
        <w:ind w:left="340"/>
        <w:jc w:val="both"/>
        <w:rPr>
          <w:rFonts w:ascii="Calibri" w:hAnsi="Calibri" w:cs="Arial"/>
          <w:sz w:val="22"/>
          <w:szCs w:val="22"/>
        </w:rPr>
      </w:pPr>
    </w:p>
    <w:p w14:paraId="6F978677"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Contar con programas de capacitación y sensibilización en materia de ciberseguridad a los funcionarios del proponente o proveedor del Banco.</w:t>
      </w:r>
    </w:p>
    <w:p w14:paraId="230E6BFB" w14:textId="77777777" w:rsidR="00ED2871" w:rsidRPr="00FF5E3C" w:rsidRDefault="00ED2871" w:rsidP="00ED2871">
      <w:pPr>
        <w:pStyle w:val="Prrafodelista"/>
        <w:ind w:left="340"/>
        <w:rPr>
          <w:rFonts w:cs="Arial"/>
        </w:rPr>
      </w:pPr>
    </w:p>
    <w:p w14:paraId="7B51539F"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Participar de manera activa con las organizaciones gremiales que corresponda, creadas para la defensa en ciberseguridad.</w:t>
      </w:r>
    </w:p>
    <w:p w14:paraId="7A01F9FD" w14:textId="77777777" w:rsidR="00ED2871" w:rsidRPr="00FF5E3C" w:rsidRDefault="00ED2871" w:rsidP="00ED2871">
      <w:pPr>
        <w:pStyle w:val="Prrafodelista"/>
        <w:ind w:left="340"/>
        <w:rPr>
          <w:rFonts w:cs="Arial"/>
        </w:rPr>
      </w:pPr>
    </w:p>
    <w:p w14:paraId="38E0493C"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un programa periódico de fortalecimiento de la seguridad de la información y monitoreo de la ciberseguridad, liderado por personal competente en esa materia. </w:t>
      </w:r>
    </w:p>
    <w:p w14:paraId="0F66530C" w14:textId="77777777" w:rsidR="00ED2871" w:rsidRDefault="00ED2871" w:rsidP="00ED2871">
      <w:pPr>
        <w:tabs>
          <w:tab w:val="num" w:pos="284"/>
          <w:tab w:val="left" w:pos="720"/>
        </w:tabs>
        <w:ind w:left="284"/>
        <w:jc w:val="both"/>
        <w:rPr>
          <w:rFonts w:ascii="Calibri" w:hAnsi="Calibri" w:cs="Arial"/>
          <w:sz w:val="22"/>
          <w:szCs w:val="22"/>
        </w:rPr>
      </w:pPr>
    </w:p>
    <w:p w14:paraId="638CBB70" w14:textId="77777777" w:rsidR="00ED2871" w:rsidRDefault="00ED2871" w:rsidP="00ED2871">
      <w:pPr>
        <w:tabs>
          <w:tab w:val="left" w:pos="720"/>
        </w:tabs>
        <w:jc w:val="both"/>
        <w:rPr>
          <w:rFonts w:ascii="Calibri" w:hAnsi="Calibri" w:cs="Arial"/>
          <w:sz w:val="22"/>
          <w:szCs w:val="22"/>
        </w:rPr>
      </w:pPr>
    </w:p>
    <w:p w14:paraId="28FFADDA"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CUMPLIMIENTO DE LAS POLÍTICAS DEL BANCO</w:t>
      </w:r>
    </w:p>
    <w:p w14:paraId="73BD48D4" w14:textId="77777777" w:rsidR="00ED2871" w:rsidRDefault="00ED2871" w:rsidP="00ED2871">
      <w:pPr>
        <w:pStyle w:val="Prrafodelista"/>
        <w:rPr>
          <w:rFonts w:cs="Arial"/>
        </w:rPr>
      </w:pPr>
    </w:p>
    <w:p w14:paraId="3F9FD58A" w14:textId="77777777" w:rsidR="00ED2871" w:rsidRDefault="00ED2871" w:rsidP="00ED2871">
      <w:pPr>
        <w:numPr>
          <w:ilvl w:val="0"/>
          <w:numId w:val="18"/>
        </w:numPr>
        <w:ind w:left="360"/>
        <w:jc w:val="both"/>
        <w:rPr>
          <w:rFonts w:ascii="Calibri" w:hAnsi="Calibri" w:cs="Arial"/>
          <w:sz w:val="22"/>
          <w:szCs w:val="22"/>
        </w:rPr>
      </w:pPr>
      <w:r>
        <w:rPr>
          <w:rFonts w:ascii="Calibri" w:hAnsi="Calibri" w:cs="Arial"/>
          <w:sz w:val="22"/>
          <w:szCs w:val="22"/>
        </w:rPr>
        <w:t>Dar a conocer y verificar el entendimiento de las políticas objeto de este documento a los funcionarios designados por el proveedor para la atención del proceso de oferta y desarrollo del objeto del contrato.</w:t>
      </w:r>
    </w:p>
    <w:p w14:paraId="71CFF7F4" w14:textId="77777777" w:rsidR="00ED2871" w:rsidRDefault="00ED2871" w:rsidP="00ED2871">
      <w:pPr>
        <w:ind w:left="360" w:hanging="360"/>
        <w:jc w:val="both"/>
        <w:rPr>
          <w:rFonts w:ascii="Calibri" w:hAnsi="Calibri" w:cs="Arial"/>
          <w:sz w:val="22"/>
          <w:szCs w:val="22"/>
        </w:rPr>
      </w:pPr>
    </w:p>
    <w:p w14:paraId="52685043" w14:textId="77777777" w:rsidR="00ED2871" w:rsidRPr="00B73938" w:rsidRDefault="00ED2871" w:rsidP="00ED2871">
      <w:pPr>
        <w:numPr>
          <w:ilvl w:val="0"/>
          <w:numId w:val="18"/>
        </w:numPr>
        <w:ind w:left="360"/>
        <w:jc w:val="both"/>
        <w:rPr>
          <w:rFonts w:ascii="Calibri" w:hAnsi="Calibri" w:cs="Arial"/>
          <w:sz w:val="22"/>
          <w:szCs w:val="22"/>
        </w:rPr>
      </w:pPr>
      <w:r>
        <w:rPr>
          <w:rFonts w:ascii="Calibri" w:hAnsi="Calibri" w:cs="Arial"/>
          <w:sz w:val="22"/>
          <w:szCs w:val="22"/>
        </w:rPr>
        <w:t>Verificar el cumplimiento de las políticas objeto de este documento, de parte de los funcionarios y terceros del proveedor vinculados al proceso de oferta y desarrollo del objeto del contrato.</w:t>
      </w:r>
    </w:p>
    <w:p w14:paraId="06DC07AA" w14:textId="77777777" w:rsidR="00ED2871" w:rsidRPr="00B73938" w:rsidRDefault="00ED2871" w:rsidP="00ED2871">
      <w:pPr>
        <w:tabs>
          <w:tab w:val="num" w:pos="426"/>
        </w:tabs>
        <w:ind w:left="426"/>
        <w:jc w:val="both"/>
        <w:rPr>
          <w:rFonts w:ascii="Calibri" w:hAnsi="Calibri" w:cs="Arial"/>
          <w:sz w:val="22"/>
          <w:szCs w:val="22"/>
        </w:rPr>
      </w:pPr>
    </w:p>
    <w:p w14:paraId="421EB8C2" w14:textId="77777777" w:rsidR="00ED2871" w:rsidRPr="00B73938" w:rsidRDefault="00ED2871" w:rsidP="00ED2871">
      <w:pPr>
        <w:tabs>
          <w:tab w:val="num" w:pos="426"/>
          <w:tab w:val="left" w:pos="720"/>
        </w:tabs>
        <w:jc w:val="both"/>
        <w:rPr>
          <w:rFonts w:ascii="Calibri" w:hAnsi="Calibri" w:cs="Arial"/>
          <w:b/>
          <w:sz w:val="22"/>
          <w:szCs w:val="22"/>
        </w:rPr>
      </w:pPr>
      <w:r w:rsidRPr="00B73938">
        <w:rPr>
          <w:rFonts w:ascii="Calibri" w:hAnsi="Calibri" w:cs="Arial"/>
          <w:b/>
          <w:sz w:val="22"/>
          <w:szCs w:val="22"/>
        </w:rPr>
        <w:t>CONECTIVIDAD CON LA RED DEL BANCO</w:t>
      </w:r>
    </w:p>
    <w:p w14:paraId="2FA2C691" w14:textId="77777777" w:rsidR="00ED2871" w:rsidRPr="00FE5A9D" w:rsidRDefault="00ED2871" w:rsidP="00ED2871">
      <w:pPr>
        <w:tabs>
          <w:tab w:val="num" w:pos="426"/>
        </w:tabs>
        <w:ind w:left="426"/>
        <w:jc w:val="both"/>
        <w:rPr>
          <w:rFonts w:ascii="Calibri" w:hAnsi="Calibri" w:cs="Arial"/>
          <w:sz w:val="16"/>
          <w:szCs w:val="22"/>
        </w:rPr>
      </w:pPr>
    </w:p>
    <w:p w14:paraId="12A86539" w14:textId="77777777" w:rsidR="00ED2871" w:rsidRPr="00435DCA"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 xml:space="preserve">Tramitar </w:t>
      </w:r>
      <w:r>
        <w:rPr>
          <w:rFonts w:ascii="Calibri" w:hAnsi="Calibri" w:cs="Arial"/>
          <w:sz w:val="22"/>
          <w:szCs w:val="22"/>
        </w:rPr>
        <w:t xml:space="preserve">de manera previa </w:t>
      </w:r>
      <w:r w:rsidRPr="00435DCA">
        <w:rPr>
          <w:rFonts w:ascii="Calibri" w:hAnsi="Calibri" w:cs="Arial"/>
          <w:sz w:val="22"/>
          <w:szCs w:val="22"/>
        </w:rPr>
        <w:t xml:space="preserve">la autorización del Banco para cualquier conexión e interacción con la red de Bancóldex y su información. </w:t>
      </w:r>
    </w:p>
    <w:p w14:paraId="613FE631" w14:textId="77777777" w:rsidR="00ED2871" w:rsidRPr="00435DCA" w:rsidRDefault="00ED2871" w:rsidP="00ED2871">
      <w:pPr>
        <w:jc w:val="both"/>
        <w:rPr>
          <w:rFonts w:ascii="Calibri" w:hAnsi="Calibri" w:cs="Arial"/>
          <w:sz w:val="16"/>
          <w:szCs w:val="22"/>
        </w:rPr>
      </w:pPr>
    </w:p>
    <w:p w14:paraId="6B6EBF43" w14:textId="77777777" w:rsidR="00ED2871" w:rsidRPr="00ED2871"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Aceptar el monitoreo de cualquier conexión e interacción con la red del Banco y su información cuando BANCOLDEX lo considere oportuno.</w:t>
      </w:r>
    </w:p>
    <w:p w14:paraId="12AC68E6" w14:textId="77777777" w:rsidR="00ED2871" w:rsidRDefault="00ED2871" w:rsidP="00ED2871">
      <w:pPr>
        <w:numPr>
          <w:ilvl w:val="0"/>
          <w:numId w:val="19"/>
        </w:numPr>
        <w:ind w:left="360"/>
        <w:jc w:val="both"/>
        <w:rPr>
          <w:rFonts w:ascii="Calibri" w:hAnsi="Calibri" w:cs="Arial"/>
          <w:sz w:val="22"/>
          <w:szCs w:val="22"/>
        </w:rPr>
      </w:pPr>
      <w:r>
        <w:rPr>
          <w:rFonts w:ascii="Calibri" w:hAnsi="Calibri" w:cs="Arial"/>
          <w:sz w:val="22"/>
          <w:szCs w:val="22"/>
        </w:rPr>
        <w:lastRenderedPageBreak/>
        <w:t>Utilizar mecanismos de encripción fuerte de la información en tránsito con el Banco, cuando se trate de información confidencial y de sus clientes.</w:t>
      </w:r>
    </w:p>
    <w:p w14:paraId="7B410742" w14:textId="77777777" w:rsidR="00ED2871" w:rsidRDefault="00ED2871" w:rsidP="00ED2871">
      <w:pPr>
        <w:tabs>
          <w:tab w:val="num" w:pos="426"/>
        </w:tabs>
        <w:jc w:val="both"/>
        <w:rPr>
          <w:rFonts w:ascii="Calibri" w:hAnsi="Calibri" w:cs="Arial"/>
          <w:b/>
          <w:sz w:val="22"/>
          <w:szCs w:val="22"/>
        </w:rPr>
      </w:pPr>
    </w:p>
    <w:p w14:paraId="08C068AA"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BUEN USO DE LA TECNOLOGÍA DEL BANCO</w:t>
      </w:r>
    </w:p>
    <w:p w14:paraId="587BF4A2" w14:textId="77777777" w:rsidR="00ED2871" w:rsidRDefault="00ED2871" w:rsidP="00ED2871">
      <w:pPr>
        <w:pStyle w:val="Prrafodelista"/>
        <w:rPr>
          <w:rFonts w:cs="Arial"/>
        </w:rPr>
      </w:pPr>
    </w:p>
    <w:p w14:paraId="2664D181"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 xml:space="preserve">Utilizar los recursos tecnológicos que </w:t>
      </w:r>
      <w:r>
        <w:rPr>
          <w:rFonts w:ascii="Calibri" w:hAnsi="Calibri" w:cs="Arial"/>
          <w:sz w:val="22"/>
          <w:szCs w:val="22"/>
        </w:rPr>
        <w:t xml:space="preserve">facilite </w:t>
      </w:r>
      <w:r w:rsidRPr="00435DCA">
        <w:rPr>
          <w:rFonts w:ascii="Calibri" w:hAnsi="Calibri" w:cs="Arial"/>
          <w:sz w:val="22"/>
          <w:szCs w:val="22"/>
        </w:rPr>
        <w:t xml:space="preserve">el Banco, en forma exclusiva para </w:t>
      </w:r>
      <w:r>
        <w:rPr>
          <w:rFonts w:ascii="Calibri" w:hAnsi="Calibri" w:cs="Arial"/>
          <w:sz w:val="22"/>
          <w:szCs w:val="22"/>
        </w:rPr>
        <w:t>la ejecución del contrato</w:t>
      </w:r>
      <w:r w:rsidRPr="00435DCA">
        <w:rPr>
          <w:rFonts w:ascii="Calibri" w:hAnsi="Calibri" w:cs="Arial"/>
          <w:sz w:val="22"/>
          <w:szCs w:val="22"/>
        </w:rPr>
        <w:t>.</w:t>
      </w:r>
    </w:p>
    <w:p w14:paraId="04C615DD" w14:textId="77777777" w:rsidR="00ED2871" w:rsidRDefault="00ED2871" w:rsidP="00ED2871">
      <w:pPr>
        <w:pStyle w:val="Prrafodelista"/>
        <w:ind w:left="348"/>
        <w:rPr>
          <w:rFonts w:cs="Arial"/>
        </w:rPr>
      </w:pPr>
    </w:p>
    <w:p w14:paraId="3E416426"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Cumplir con especial cuidado, el principio de buen uso y confidencialidad de los medios de acceso que ha entregado el Banco para el desarrollo del objeto del contrato.</w:t>
      </w:r>
    </w:p>
    <w:p w14:paraId="6DABEDBA" w14:textId="77777777" w:rsidR="00ED2871" w:rsidRDefault="00ED2871" w:rsidP="00ED2871">
      <w:pPr>
        <w:pStyle w:val="Prrafodelista"/>
        <w:ind w:left="348"/>
        <w:rPr>
          <w:rFonts w:cs="Arial"/>
        </w:rPr>
      </w:pPr>
    </w:p>
    <w:p w14:paraId="77CBF64C" w14:textId="77777777" w:rsidR="00ED2871" w:rsidRPr="00435DCA" w:rsidRDefault="00ED2871" w:rsidP="00ED2871">
      <w:pPr>
        <w:numPr>
          <w:ilvl w:val="0"/>
          <w:numId w:val="20"/>
        </w:numPr>
        <w:ind w:left="360"/>
        <w:jc w:val="both"/>
        <w:rPr>
          <w:rFonts w:ascii="Calibri" w:hAnsi="Calibri" w:cs="Arial"/>
          <w:sz w:val="22"/>
          <w:szCs w:val="22"/>
        </w:rPr>
      </w:pPr>
      <w:r>
        <w:rPr>
          <w:rFonts w:ascii="Calibri" w:hAnsi="Calibri" w:cs="Arial"/>
          <w:sz w:val="22"/>
          <w:szCs w:val="22"/>
        </w:rPr>
        <w:t xml:space="preserve">Reportar de manera inmediata al Banco, cuando se </w:t>
      </w:r>
      <w:r w:rsidRPr="00B73938">
        <w:rPr>
          <w:rFonts w:ascii="Calibri" w:hAnsi="Calibri" w:cs="Arial"/>
          <w:sz w:val="22"/>
          <w:szCs w:val="22"/>
        </w:rPr>
        <w:t>encuentre evidencia de alteración o manipulación de dispositivos o información</w:t>
      </w:r>
    </w:p>
    <w:p w14:paraId="66B4BA04" w14:textId="77777777" w:rsidR="00ED2871" w:rsidRPr="00435DCA" w:rsidRDefault="00ED2871" w:rsidP="00ED2871">
      <w:pPr>
        <w:tabs>
          <w:tab w:val="num" w:pos="426"/>
        </w:tabs>
        <w:ind w:left="426" w:hanging="284"/>
        <w:rPr>
          <w:rFonts w:ascii="Calibri" w:hAnsi="Calibri" w:cs="Arial"/>
          <w:sz w:val="16"/>
          <w:szCs w:val="22"/>
        </w:rPr>
      </w:pPr>
    </w:p>
    <w:p w14:paraId="3E5127C2" w14:textId="77777777" w:rsidR="00ED2871" w:rsidRDefault="00ED2871" w:rsidP="00ED2871">
      <w:pPr>
        <w:tabs>
          <w:tab w:val="num" w:pos="426"/>
        </w:tabs>
        <w:ind w:left="426"/>
        <w:jc w:val="both"/>
        <w:rPr>
          <w:rFonts w:ascii="Calibri" w:hAnsi="Calibri" w:cs="Arial"/>
          <w:sz w:val="22"/>
          <w:szCs w:val="22"/>
        </w:rPr>
      </w:pPr>
    </w:p>
    <w:p w14:paraId="4A6F246D"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ACCESO FISICO A LAS INSTALACIONES DEL BANCO</w:t>
      </w:r>
    </w:p>
    <w:p w14:paraId="24D55978" w14:textId="77777777" w:rsidR="00ED2871" w:rsidRPr="00435DCA" w:rsidRDefault="00ED2871" w:rsidP="00ED2871">
      <w:pPr>
        <w:tabs>
          <w:tab w:val="num" w:pos="426"/>
        </w:tabs>
        <w:ind w:left="426" w:hanging="284"/>
        <w:jc w:val="both"/>
        <w:rPr>
          <w:rFonts w:ascii="Calibri" w:hAnsi="Calibri" w:cs="Arial"/>
          <w:sz w:val="16"/>
          <w:szCs w:val="22"/>
        </w:rPr>
      </w:pPr>
    </w:p>
    <w:p w14:paraId="27D60B57"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No acceder las áreas del Banco sin el acompañamiento o bajo la responsabilidad de un funcionario </w:t>
      </w:r>
      <w:r>
        <w:rPr>
          <w:rFonts w:ascii="Calibri" w:hAnsi="Calibri" w:cs="Arial"/>
          <w:sz w:val="22"/>
          <w:szCs w:val="22"/>
        </w:rPr>
        <w:t xml:space="preserve">autorizado </w:t>
      </w:r>
      <w:r w:rsidRPr="00FE5A9D">
        <w:rPr>
          <w:rFonts w:ascii="Calibri" w:hAnsi="Calibri" w:cs="Arial"/>
          <w:sz w:val="22"/>
          <w:szCs w:val="22"/>
        </w:rPr>
        <w:t>y permitir el registro de la visita por el medio que se tenga destinado</w:t>
      </w:r>
      <w:r w:rsidRPr="00B14878">
        <w:rPr>
          <w:rFonts w:ascii="Calibri" w:hAnsi="Calibri" w:cs="Arial"/>
          <w:sz w:val="22"/>
          <w:szCs w:val="22"/>
        </w:rPr>
        <w:t xml:space="preserve"> para tal fin.   </w:t>
      </w:r>
    </w:p>
    <w:p w14:paraId="597DCBAA" w14:textId="77777777" w:rsidR="00ED2871" w:rsidRDefault="00ED2871" w:rsidP="00ED2871">
      <w:pPr>
        <w:ind w:left="66"/>
        <w:jc w:val="both"/>
        <w:rPr>
          <w:rFonts w:ascii="Calibri" w:hAnsi="Calibri" w:cs="Arial"/>
          <w:sz w:val="22"/>
          <w:szCs w:val="22"/>
        </w:rPr>
      </w:pPr>
    </w:p>
    <w:p w14:paraId="49FB2867"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Contar con un mecanismo sencillo que permita al Banco identificar los funcionarios designados por el proveedor para la </w:t>
      </w:r>
      <w:r>
        <w:rPr>
          <w:rFonts w:ascii="Calibri" w:hAnsi="Calibri" w:cs="Arial"/>
          <w:sz w:val="22"/>
          <w:szCs w:val="22"/>
        </w:rPr>
        <w:t>ejecución del</w:t>
      </w:r>
      <w:r w:rsidRPr="00FE5A9D">
        <w:rPr>
          <w:rFonts w:ascii="Calibri" w:hAnsi="Calibri" w:cs="Arial"/>
          <w:sz w:val="22"/>
          <w:szCs w:val="22"/>
        </w:rPr>
        <w:t xml:space="preserve"> contrato.</w:t>
      </w:r>
    </w:p>
    <w:p w14:paraId="4349C39F" w14:textId="77777777" w:rsidR="00ED2871" w:rsidRDefault="00ED2871" w:rsidP="00ED2871">
      <w:pPr>
        <w:pStyle w:val="Prrafodelista"/>
        <w:ind w:left="348"/>
        <w:rPr>
          <w:rFonts w:cs="Arial"/>
        </w:rPr>
      </w:pPr>
    </w:p>
    <w:p w14:paraId="7FE27A2F" w14:textId="77777777" w:rsidR="00ED2871" w:rsidRDefault="00ED2871" w:rsidP="00ED2871">
      <w:pPr>
        <w:numPr>
          <w:ilvl w:val="0"/>
          <w:numId w:val="21"/>
        </w:numPr>
        <w:ind w:left="360"/>
        <w:jc w:val="both"/>
        <w:rPr>
          <w:rFonts w:ascii="Calibri" w:hAnsi="Calibri" w:cs="Arial"/>
          <w:sz w:val="22"/>
          <w:szCs w:val="22"/>
        </w:rPr>
      </w:pPr>
      <w:r>
        <w:rPr>
          <w:rFonts w:ascii="Calibri" w:hAnsi="Calibri" w:cs="Arial"/>
          <w:sz w:val="22"/>
          <w:szCs w:val="22"/>
        </w:rPr>
        <w:t xml:space="preserve">Reportar de manera inmediata al Banco cualquier novedad que afecte el acceso de los </w:t>
      </w:r>
      <w:r w:rsidRPr="00B6483E">
        <w:rPr>
          <w:rFonts w:ascii="Calibri" w:hAnsi="Calibri" w:cs="Arial"/>
          <w:sz w:val="22"/>
          <w:szCs w:val="22"/>
        </w:rPr>
        <w:t>funcionarios designados por el proveedor para la ejecución del contrato</w:t>
      </w:r>
      <w:r>
        <w:rPr>
          <w:rFonts w:ascii="Calibri" w:hAnsi="Calibri" w:cs="Arial"/>
          <w:sz w:val="22"/>
          <w:szCs w:val="22"/>
        </w:rPr>
        <w:t xml:space="preserve"> a las instalaciones del Banco.</w:t>
      </w:r>
    </w:p>
    <w:p w14:paraId="2E764B98" w14:textId="77777777" w:rsidR="00ED2871" w:rsidRDefault="00ED2871" w:rsidP="00ED2871">
      <w:pPr>
        <w:pStyle w:val="Prrafodelista"/>
        <w:rPr>
          <w:rFonts w:cs="Arial"/>
        </w:rPr>
      </w:pPr>
    </w:p>
    <w:p w14:paraId="0B3EDD10"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CALIDAD DE LOS ENTREGABLES PARA EL BANCO</w:t>
      </w:r>
    </w:p>
    <w:p w14:paraId="05B3764C" w14:textId="77777777" w:rsidR="00ED2871" w:rsidRPr="00435DCA" w:rsidRDefault="00ED2871" w:rsidP="00ED2871">
      <w:pPr>
        <w:tabs>
          <w:tab w:val="num" w:pos="426"/>
        </w:tabs>
        <w:ind w:left="426" w:hanging="284"/>
        <w:jc w:val="both"/>
        <w:rPr>
          <w:rFonts w:ascii="Calibri" w:hAnsi="Calibri" w:cs="Arial"/>
          <w:sz w:val="16"/>
          <w:szCs w:val="22"/>
        </w:rPr>
      </w:pPr>
    </w:p>
    <w:p w14:paraId="50CE0006" w14:textId="77777777" w:rsidR="00ED2871" w:rsidRPr="00435DCA" w:rsidRDefault="00ED2871" w:rsidP="00ED2871">
      <w:pPr>
        <w:numPr>
          <w:ilvl w:val="0"/>
          <w:numId w:val="22"/>
        </w:numPr>
        <w:ind w:left="360"/>
        <w:jc w:val="both"/>
        <w:rPr>
          <w:rFonts w:ascii="Calibri" w:hAnsi="Calibri" w:cs="Arial"/>
          <w:sz w:val="22"/>
          <w:szCs w:val="22"/>
        </w:rPr>
      </w:pPr>
      <w:r w:rsidRPr="00435DCA">
        <w:rPr>
          <w:rFonts w:ascii="Calibri" w:hAnsi="Calibri" w:cs="Arial"/>
          <w:sz w:val="22"/>
          <w:szCs w:val="22"/>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435DCA">
          <w:rPr>
            <w:rFonts w:ascii="Calibri" w:hAnsi="Calibri" w:cs="Arial"/>
            <w:sz w:val="22"/>
            <w:szCs w:val="22"/>
          </w:rPr>
          <w:t>la Vicepresidencia</w:t>
        </w:r>
      </w:smartTag>
      <w:r w:rsidRPr="00435DCA">
        <w:rPr>
          <w:rFonts w:ascii="Calibri" w:hAnsi="Calibri" w:cs="Arial"/>
          <w:sz w:val="22"/>
          <w:szCs w:val="22"/>
        </w:rPr>
        <w:t xml:space="preserve"> de Operaciones y </w:t>
      </w:r>
      <w:r>
        <w:rPr>
          <w:rFonts w:ascii="Calibri" w:hAnsi="Calibri" w:cs="Arial"/>
          <w:sz w:val="22"/>
          <w:szCs w:val="22"/>
        </w:rPr>
        <w:t xml:space="preserve">Tecnología y por </w:t>
      </w:r>
      <w:smartTag w:uri="urn:schemas-microsoft-com:office:smarttags" w:element="PersonName">
        <w:smartTagPr>
          <w:attr w:name="ProductID" w:val="la Direcci￳n"/>
        </w:smartTagPr>
        <w:r w:rsidRPr="00435DCA">
          <w:rPr>
            <w:rFonts w:ascii="Calibri" w:hAnsi="Calibri" w:cs="Arial"/>
            <w:sz w:val="22"/>
            <w:szCs w:val="22"/>
          </w:rPr>
          <w:t>la Dirección</w:t>
        </w:r>
      </w:smartTag>
      <w:r w:rsidRPr="00435DCA">
        <w:rPr>
          <w:rFonts w:ascii="Calibri" w:hAnsi="Calibri" w:cs="Arial"/>
          <w:sz w:val="22"/>
          <w:szCs w:val="22"/>
        </w:rPr>
        <w:t xml:space="preserve"> del Departamento de Sistemas</w:t>
      </w:r>
      <w:r>
        <w:rPr>
          <w:rFonts w:ascii="Calibri" w:hAnsi="Calibri" w:cs="Arial"/>
          <w:sz w:val="22"/>
          <w:szCs w:val="22"/>
        </w:rPr>
        <w:t xml:space="preserve"> del Banco</w:t>
      </w:r>
      <w:r w:rsidRPr="00435DCA">
        <w:rPr>
          <w:rFonts w:ascii="Calibri" w:hAnsi="Calibri" w:cs="Arial"/>
          <w:sz w:val="22"/>
          <w:szCs w:val="22"/>
        </w:rPr>
        <w:t>.</w:t>
      </w:r>
    </w:p>
    <w:p w14:paraId="09E3CBC9" w14:textId="77777777" w:rsidR="00ED2871" w:rsidRPr="00435DCA" w:rsidRDefault="00ED2871" w:rsidP="00ED2871">
      <w:pPr>
        <w:jc w:val="both"/>
        <w:rPr>
          <w:rFonts w:ascii="Calibri" w:hAnsi="Calibri" w:cs="Arial"/>
          <w:sz w:val="16"/>
          <w:szCs w:val="22"/>
        </w:rPr>
      </w:pPr>
    </w:p>
    <w:p w14:paraId="030D9D30" w14:textId="77777777" w:rsidR="00ED2871" w:rsidRDefault="00ED2871" w:rsidP="00ED2871">
      <w:pPr>
        <w:numPr>
          <w:ilvl w:val="0"/>
          <w:numId w:val="22"/>
        </w:numPr>
        <w:ind w:left="360"/>
        <w:jc w:val="both"/>
        <w:rPr>
          <w:rFonts w:ascii="Calibri" w:hAnsi="Calibri" w:cs="Arial"/>
          <w:sz w:val="22"/>
          <w:szCs w:val="22"/>
        </w:rPr>
      </w:pPr>
      <w:r>
        <w:rPr>
          <w:rFonts w:ascii="Calibri" w:hAnsi="Calibri" w:cs="Arial"/>
          <w:sz w:val="22"/>
          <w:szCs w:val="22"/>
        </w:rPr>
        <w:t xml:space="preserve">Comprometerse con el Banco a entregar propuestas y soluciones que preserven la </w:t>
      </w:r>
      <w:r w:rsidRPr="00435DCA">
        <w:rPr>
          <w:rFonts w:ascii="Calibri" w:hAnsi="Calibri" w:cs="Arial"/>
          <w:sz w:val="22"/>
          <w:szCs w:val="22"/>
        </w:rPr>
        <w:t xml:space="preserve">confidencialidad, integridad y disponibilidad de la información </w:t>
      </w:r>
      <w:r>
        <w:rPr>
          <w:rFonts w:ascii="Calibri" w:hAnsi="Calibri" w:cs="Arial"/>
          <w:sz w:val="22"/>
          <w:szCs w:val="22"/>
        </w:rPr>
        <w:t>en los términos previstos en</w:t>
      </w:r>
      <w:r w:rsidRPr="00435DCA">
        <w:rPr>
          <w:rFonts w:ascii="Calibri" w:hAnsi="Calibri" w:cs="Arial"/>
          <w:sz w:val="22"/>
          <w:szCs w:val="22"/>
        </w:rPr>
        <w:t xml:space="preserve"> el </w:t>
      </w:r>
      <w:r>
        <w:rPr>
          <w:rFonts w:ascii="Calibri" w:hAnsi="Calibri" w:cs="Arial"/>
          <w:sz w:val="22"/>
          <w:szCs w:val="22"/>
        </w:rPr>
        <w:t>contrato que para el efecto se celebre.</w:t>
      </w:r>
      <w:r w:rsidRPr="00435DCA">
        <w:rPr>
          <w:rFonts w:ascii="Calibri" w:hAnsi="Calibri" w:cs="Arial"/>
          <w:sz w:val="22"/>
          <w:szCs w:val="22"/>
        </w:rPr>
        <w:t xml:space="preserve"> </w:t>
      </w:r>
    </w:p>
    <w:p w14:paraId="3C53F2A2" w14:textId="77777777" w:rsidR="00ED2871" w:rsidRDefault="00ED2871" w:rsidP="00ED2871">
      <w:pPr>
        <w:tabs>
          <w:tab w:val="num" w:pos="426"/>
        </w:tabs>
        <w:ind w:left="426"/>
        <w:jc w:val="both"/>
        <w:rPr>
          <w:rFonts w:ascii="Calibri" w:hAnsi="Calibri" w:cs="Arial"/>
          <w:sz w:val="22"/>
          <w:szCs w:val="22"/>
        </w:rPr>
      </w:pPr>
    </w:p>
    <w:p w14:paraId="7B901388" w14:textId="77777777" w:rsidR="00ED2871" w:rsidRPr="00B73938" w:rsidRDefault="00ED2871" w:rsidP="00ED2871">
      <w:pPr>
        <w:tabs>
          <w:tab w:val="left" w:pos="720"/>
        </w:tabs>
        <w:jc w:val="both"/>
        <w:rPr>
          <w:rFonts w:ascii="Calibri" w:hAnsi="Calibri" w:cs="Arial"/>
          <w:b/>
          <w:sz w:val="22"/>
          <w:szCs w:val="22"/>
        </w:rPr>
      </w:pPr>
      <w:r w:rsidRPr="00B73938">
        <w:rPr>
          <w:rFonts w:ascii="Calibri" w:hAnsi="Calibri" w:cs="Arial"/>
          <w:b/>
          <w:sz w:val="22"/>
          <w:szCs w:val="22"/>
        </w:rPr>
        <w:t>PROPIEDAD INTELECTUAL DEL SOFTWARE EN USO AL INTERIOR DEL BANCO</w:t>
      </w:r>
    </w:p>
    <w:p w14:paraId="614A41B7" w14:textId="77777777" w:rsidR="00ED2871" w:rsidRPr="00435DCA" w:rsidRDefault="00ED2871" w:rsidP="00ED2871">
      <w:pPr>
        <w:tabs>
          <w:tab w:val="left" w:pos="720"/>
        </w:tabs>
        <w:jc w:val="both"/>
        <w:rPr>
          <w:rFonts w:ascii="Calibri" w:hAnsi="Calibri" w:cs="Arial"/>
          <w:sz w:val="16"/>
          <w:szCs w:val="22"/>
        </w:rPr>
      </w:pPr>
    </w:p>
    <w:p w14:paraId="78C7E650" w14:textId="77777777" w:rsidR="00ED2871" w:rsidRDefault="00ED2871" w:rsidP="00ED2871">
      <w:pPr>
        <w:numPr>
          <w:ilvl w:val="0"/>
          <w:numId w:val="23"/>
        </w:numPr>
        <w:ind w:left="360"/>
        <w:jc w:val="both"/>
        <w:rPr>
          <w:rFonts w:ascii="Calibri" w:hAnsi="Calibri" w:cs="Arial"/>
          <w:sz w:val="16"/>
          <w:szCs w:val="22"/>
        </w:rPr>
      </w:pPr>
      <w:r w:rsidRPr="00FF5E3C">
        <w:rPr>
          <w:rFonts w:ascii="Calibri" w:hAnsi="Calibri" w:cs="Arial"/>
          <w:sz w:val="22"/>
          <w:szCs w:val="22"/>
        </w:rPr>
        <w:t>Aportar certificación suscrita por el Representante Legal</w:t>
      </w:r>
      <w:r>
        <w:rPr>
          <w:rFonts w:ascii="Calibri" w:hAnsi="Calibri" w:cs="Arial"/>
          <w:sz w:val="22"/>
          <w:szCs w:val="22"/>
        </w:rPr>
        <w:t xml:space="preserve"> del oferente o del proveedor</w:t>
      </w:r>
      <w:r w:rsidRPr="00FF5E3C">
        <w:rPr>
          <w:rFonts w:ascii="Calibri" w:hAnsi="Calibri" w:cs="Arial"/>
          <w:sz w:val="22"/>
          <w:szCs w:val="22"/>
        </w:rPr>
        <w:t xml:space="preserve">, sobre la propiedad del licenciamiento del software contenido en cualquier equipo de su propiedad, que ingrese al Banco. </w:t>
      </w:r>
      <w:r>
        <w:rPr>
          <w:rFonts w:ascii="Calibri" w:hAnsi="Calibri" w:cs="Arial"/>
          <w:sz w:val="22"/>
          <w:szCs w:val="22"/>
        </w:rPr>
        <w:t>L</w:t>
      </w:r>
      <w:r w:rsidRPr="00FF5E3C">
        <w:rPr>
          <w:rFonts w:ascii="Calibri" w:hAnsi="Calibri" w:cs="Arial"/>
          <w:sz w:val="22"/>
          <w:szCs w:val="22"/>
        </w:rPr>
        <w:t xml:space="preserve">a certificación debe ser extensiva a cualquier software o herramienta tecnológica que se utilice para </w:t>
      </w:r>
      <w:r>
        <w:rPr>
          <w:rFonts w:ascii="Calibri" w:hAnsi="Calibri" w:cs="Arial"/>
          <w:sz w:val="22"/>
          <w:szCs w:val="22"/>
        </w:rPr>
        <w:t>la ejecución del contrato que se celebre</w:t>
      </w:r>
      <w:r w:rsidRPr="00FF5E3C">
        <w:rPr>
          <w:rFonts w:ascii="Calibri" w:hAnsi="Calibri" w:cs="Arial"/>
          <w:sz w:val="22"/>
          <w:szCs w:val="22"/>
        </w:rPr>
        <w:t>, para lo cual debe mediar el permiso o licencia suscrita por el fabricante</w:t>
      </w:r>
      <w:r>
        <w:rPr>
          <w:rFonts w:ascii="Calibri" w:hAnsi="Calibri" w:cs="Arial"/>
          <w:sz w:val="16"/>
          <w:szCs w:val="22"/>
        </w:rPr>
        <w:t>.</w:t>
      </w:r>
    </w:p>
    <w:p w14:paraId="27DB8D4A" w14:textId="77777777" w:rsidR="00ED2871" w:rsidRDefault="00ED2871" w:rsidP="00ED2871">
      <w:pPr>
        <w:ind w:left="66"/>
        <w:jc w:val="both"/>
        <w:rPr>
          <w:rFonts w:ascii="Calibri" w:hAnsi="Calibri" w:cs="Arial"/>
          <w:sz w:val="16"/>
          <w:szCs w:val="22"/>
        </w:rPr>
      </w:pPr>
    </w:p>
    <w:p w14:paraId="2CC81E09" w14:textId="77777777" w:rsidR="00ED2871" w:rsidRPr="00B73938" w:rsidRDefault="00ED2871" w:rsidP="00ED2871">
      <w:pPr>
        <w:numPr>
          <w:ilvl w:val="0"/>
          <w:numId w:val="23"/>
        </w:numPr>
        <w:ind w:left="360"/>
        <w:jc w:val="both"/>
        <w:rPr>
          <w:rFonts w:ascii="Calibri" w:hAnsi="Calibri" w:cs="Arial"/>
          <w:sz w:val="22"/>
          <w:szCs w:val="22"/>
        </w:rPr>
      </w:pPr>
      <w:proofErr w:type="gramStart"/>
      <w:r w:rsidRPr="00435DCA">
        <w:rPr>
          <w:rFonts w:ascii="Calibri" w:hAnsi="Calibri" w:cs="Arial"/>
          <w:sz w:val="22"/>
          <w:szCs w:val="22"/>
        </w:rPr>
        <w:lastRenderedPageBreak/>
        <w:t>Asegurar</w:t>
      </w:r>
      <w:proofErr w:type="gramEnd"/>
      <w:r w:rsidRPr="00435DCA">
        <w:rPr>
          <w:rFonts w:ascii="Calibri" w:hAnsi="Calibri" w:cs="Arial"/>
          <w:sz w:val="22"/>
          <w:szCs w:val="22"/>
        </w:rPr>
        <w:t xml:space="preserve"> que, al término</w:t>
      </w:r>
      <w:r>
        <w:rPr>
          <w:rFonts w:ascii="Calibri" w:hAnsi="Calibri" w:cs="Arial"/>
          <w:sz w:val="22"/>
          <w:szCs w:val="22"/>
        </w:rPr>
        <w:t xml:space="preserve"> del </w:t>
      </w:r>
      <w:r w:rsidRPr="00435DCA">
        <w:rPr>
          <w:rFonts w:ascii="Calibri" w:hAnsi="Calibri" w:cs="Arial"/>
          <w:sz w:val="22"/>
          <w:szCs w:val="22"/>
        </w:rPr>
        <w:t>contrato</w:t>
      </w:r>
      <w:r>
        <w:rPr>
          <w:rFonts w:ascii="Calibri" w:hAnsi="Calibri" w:cs="Arial"/>
          <w:sz w:val="22"/>
          <w:szCs w:val="22"/>
        </w:rPr>
        <w:t xml:space="preserve">, </w:t>
      </w:r>
      <w:r w:rsidRPr="00435DCA">
        <w:rPr>
          <w:rFonts w:ascii="Calibri" w:hAnsi="Calibri" w:cs="Arial"/>
          <w:sz w:val="22"/>
          <w:szCs w:val="22"/>
        </w:rPr>
        <w:t xml:space="preserve">toda información, software, y demás elementos tecnológicos de propiedad del Banco serán eliminados </w:t>
      </w:r>
      <w:r>
        <w:rPr>
          <w:rFonts w:ascii="Calibri" w:hAnsi="Calibri" w:cs="Arial"/>
          <w:sz w:val="22"/>
          <w:szCs w:val="22"/>
        </w:rPr>
        <w:t xml:space="preserve">de manera segura </w:t>
      </w:r>
      <w:r w:rsidRPr="00435DCA">
        <w:rPr>
          <w:rFonts w:ascii="Calibri" w:hAnsi="Calibri" w:cs="Arial"/>
          <w:sz w:val="22"/>
          <w:szCs w:val="22"/>
        </w:rPr>
        <w:t>de los equipos del proveedor,</w:t>
      </w:r>
      <w:r>
        <w:rPr>
          <w:rFonts w:ascii="Calibri" w:hAnsi="Calibri" w:cs="Arial"/>
          <w:sz w:val="22"/>
          <w:szCs w:val="22"/>
        </w:rPr>
        <w:t xml:space="preserve"> cumpliendo con la obligación de confidencialidad y/o</w:t>
      </w:r>
      <w:r w:rsidRPr="00435DCA">
        <w:rPr>
          <w:rFonts w:ascii="Calibri" w:hAnsi="Calibri" w:cs="Arial"/>
          <w:sz w:val="22"/>
          <w:szCs w:val="22"/>
        </w:rPr>
        <w:t xml:space="preserve"> atendiendo </w:t>
      </w:r>
      <w:r>
        <w:rPr>
          <w:rFonts w:ascii="Calibri" w:hAnsi="Calibri" w:cs="Arial"/>
          <w:sz w:val="22"/>
          <w:szCs w:val="22"/>
        </w:rPr>
        <w:t>el</w:t>
      </w:r>
      <w:r w:rsidRPr="00435DCA">
        <w:rPr>
          <w:rFonts w:ascii="Calibri" w:hAnsi="Calibri" w:cs="Arial"/>
          <w:sz w:val="22"/>
          <w:szCs w:val="22"/>
        </w:rPr>
        <w:t xml:space="preserve"> acuerdo de confidencialidad</w:t>
      </w:r>
      <w:r>
        <w:rPr>
          <w:rFonts w:ascii="Calibri" w:hAnsi="Calibri" w:cs="Arial"/>
          <w:sz w:val="22"/>
          <w:szCs w:val="22"/>
        </w:rPr>
        <w:t xml:space="preserve"> que para el efecto se hubiese suscrito</w:t>
      </w:r>
      <w:r w:rsidRPr="00435DCA">
        <w:rPr>
          <w:rFonts w:ascii="Calibri" w:hAnsi="Calibri" w:cs="Arial"/>
          <w:sz w:val="22"/>
          <w:szCs w:val="22"/>
        </w:rPr>
        <w:t>.</w:t>
      </w:r>
    </w:p>
    <w:p w14:paraId="1435040F" w14:textId="77777777" w:rsidR="00ED2871" w:rsidRDefault="00ED2871" w:rsidP="00ED2871">
      <w:pPr>
        <w:pStyle w:val="Prrafodelista"/>
        <w:ind w:left="348"/>
        <w:rPr>
          <w:rFonts w:cs="Arial"/>
        </w:rPr>
      </w:pPr>
    </w:p>
    <w:p w14:paraId="50E95D2F" w14:textId="77777777" w:rsidR="00ED2871" w:rsidRPr="00ED2871" w:rsidRDefault="00ED2871" w:rsidP="00ED2871">
      <w:pPr>
        <w:numPr>
          <w:ilvl w:val="0"/>
          <w:numId w:val="23"/>
        </w:numPr>
        <w:ind w:left="360"/>
        <w:jc w:val="both"/>
        <w:rPr>
          <w:rFonts w:ascii="Calibri" w:hAnsi="Calibri" w:cs="Arial"/>
          <w:sz w:val="22"/>
          <w:szCs w:val="22"/>
        </w:rPr>
      </w:pPr>
      <w:r w:rsidRPr="00FF5E3C">
        <w:rPr>
          <w:rFonts w:ascii="Calibri" w:hAnsi="Calibri" w:cs="Arial"/>
          <w:sz w:val="22"/>
          <w:szCs w:val="22"/>
        </w:rPr>
        <w:t xml:space="preserve">Responsabilizarse del tratamiento de los riesgos </w:t>
      </w:r>
      <w:r>
        <w:rPr>
          <w:rFonts w:ascii="Calibri" w:hAnsi="Calibri" w:cs="Arial"/>
          <w:sz w:val="22"/>
          <w:szCs w:val="22"/>
        </w:rPr>
        <w:t>de</w:t>
      </w:r>
      <w:r w:rsidRPr="00FF5E3C">
        <w:rPr>
          <w:rFonts w:ascii="Calibri" w:hAnsi="Calibri" w:cs="Arial"/>
          <w:sz w:val="22"/>
          <w:szCs w:val="22"/>
        </w:rPr>
        <w:t xml:space="preserve"> equipos, información y demás elementos de propiedad del proveedor, puestos a disposición del Banco durante </w:t>
      </w:r>
      <w:r>
        <w:rPr>
          <w:rFonts w:ascii="Calibri" w:hAnsi="Calibri" w:cs="Arial"/>
          <w:sz w:val="22"/>
          <w:szCs w:val="22"/>
        </w:rPr>
        <w:t xml:space="preserve">la ejecución </w:t>
      </w:r>
      <w:r w:rsidRPr="00FF5E3C">
        <w:rPr>
          <w:rFonts w:ascii="Calibri" w:hAnsi="Calibri" w:cs="Arial"/>
          <w:sz w:val="22"/>
          <w:szCs w:val="22"/>
        </w:rPr>
        <w:t xml:space="preserve">del contrato.  </w:t>
      </w:r>
    </w:p>
    <w:p w14:paraId="23A8B495" w14:textId="77777777" w:rsidR="00ED2871" w:rsidRDefault="00ED2871" w:rsidP="00ED2871">
      <w:pPr>
        <w:tabs>
          <w:tab w:val="num" w:pos="426"/>
        </w:tabs>
        <w:jc w:val="both"/>
        <w:rPr>
          <w:rFonts w:ascii="Calibri" w:hAnsi="Calibri" w:cs="Arial"/>
          <w:b/>
          <w:sz w:val="22"/>
          <w:szCs w:val="22"/>
        </w:rPr>
      </w:pPr>
    </w:p>
    <w:p w14:paraId="1A24902C"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PLANES DE CONTINGENCIA Y DE CONTINUIDAD DEL PROPONENTE O DEL PROVEEDOR</w:t>
      </w:r>
    </w:p>
    <w:p w14:paraId="07BBABE0" w14:textId="77777777" w:rsidR="00ED2871" w:rsidRDefault="00ED2871" w:rsidP="00ED2871">
      <w:pPr>
        <w:tabs>
          <w:tab w:val="num" w:pos="426"/>
        </w:tabs>
        <w:ind w:left="426"/>
        <w:jc w:val="both"/>
        <w:rPr>
          <w:rFonts w:ascii="Calibri" w:hAnsi="Calibri" w:cs="Arial"/>
          <w:sz w:val="22"/>
          <w:szCs w:val="22"/>
        </w:rPr>
      </w:pPr>
    </w:p>
    <w:p w14:paraId="45BD5337" w14:textId="77777777" w:rsidR="00ED2871" w:rsidRPr="00435DCA" w:rsidRDefault="00ED2871" w:rsidP="00ED2871">
      <w:pPr>
        <w:jc w:val="both"/>
        <w:rPr>
          <w:rFonts w:ascii="Calibri" w:hAnsi="Calibri" w:cs="Arial"/>
          <w:sz w:val="16"/>
          <w:szCs w:val="22"/>
        </w:rPr>
      </w:pPr>
    </w:p>
    <w:p w14:paraId="0B2E5095"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Disponer de un plan de contingencia y continuidad </w:t>
      </w:r>
      <w:r w:rsidRPr="00B14878">
        <w:rPr>
          <w:rFonts w:ascii="Calibri" w:hAnsi="Calibri" w:cs="Arial"/>
          <w:sz w:val="22"/>
          <w:szCs w:val="22"/>
        </w:rPr>
        <w:t xml:space="preserve">documentado y probado que permita mantener disponible la prestación del servicio contratado por el Banco, en el evento que se presenten situaciones de interrupción. </w:t>
      </w:r>
    </w:p>
    <w:p w14:paraId="0AD61150"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Contar con protocolos para la comunicación inmediata al Banco </w:t>
      </w:r>
      <w:r w:rsidRPr="00B14878">
        <w:rPr>
          <w:rFonts w:ascii="Calibri" w:hAnsi="Calibri" w:cs="Arial"/>
          <w:sz w:val="22"/>
          <w:szCs w:val="22"/>
        </w:rPr>
        <w:t xml:space="preserve">de interrupciones del servicio contratado ya sean programadas o sorpresivas. </w:t>
      </w:r>
    </w:p>
    <w:p w14:paraId="5162F1D8"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Reportar de manera periódica al Banco, las interrupciones que ha tenido el servicio ofrecido por el proveedor.</w:t>
      </w:r>
    </w:p>
    <w:p w14:paraId="5BE4C5C2" w14:textId="77777777" w:rsidR="00ED2871" w:rsidRDefault="00ED2871" w:rsidP="00ED2871">
      <w:pPr>
        <w:ind w:left="360"/>
        <w:jc w:val="both"/>
        <w:rPr>
          <w:rFonts w:ascii="Calibri" w:hAnsi="Calibri" w:cs="Arial"/>
          <w:sz w:val="22"/>
          <w:szCs w:val="22"/>
        </w:rPr>
      </w:pPr>
    </w:p>
    <w:p w14:paraId="72837898"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Reportar de manera periódica al Banco los resultados de las pruebas efectuadas a los planes de contingencia y de continuidad en cuanto a los servicios ofrecidos o contratados por el Banco. </w:t>
      </w:r>
    </w:p>
    <w:p w14:paraId="38B6463F" w14:textId="77777777" w:rsidR="00ED2871" w:rsidRDefault="00ED2871" w:rsidP="00ED2871">
      <w:pPr>
        <w:pStyle w:val="Prrafodelista"/>
        <w:rPr>
          <w:rFonts w:cs="Arial"/>
        </w:rPr>
      </w:pPr>
    </w:p>
    <w:p w14:paraId="43B1AF6F" w14:textId="77777777" w:rsidR="00ED2871" w:rsidRPr="00FE5A9D"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En calidad de observador, permitir al Banco la participación en las pruebas de continuidad que se ejecuten, </w:t>
      </w:r>
      <w:proofErr w:type="gramStart"/>
      <w:r>
        <w:rPr>
          <w:rFonts w:ascii="Calibri" w:hAnsi="Calibri" w:cs="Arial"/>
          <w:sz w:val="22"/>
          <w:szCs w:val="22"/>
        </w:rPr>
        <w:t>en caso que</w:t>
      </w:r>
      <w:proofErr w:type="gramEnd"/>
      <w:r>
        <w:rPr>
          <w:rFonts w:ascii="Calibri" w:hAnsi="Calibri" w:cs="Arial"/>
          <w:sz w:val="22"/>
          <w:szCs w:val="22"/>
        </w:rPr>
        <w:t xml:space="preserve"> este lo considere adecuado. </w:t>
      </w:r>
    </w:p>
    <w:p w14:paraId="12A41948" w14:textId="77777777" w:rsidR="00ED2871" w:rsidRDefault="00ED2871" w:rsidP="00ED2871">
      <w:pPr>
        <w:tabs>
          <w:tab w:val="num" w:pos="426"/>
        </w:tabs>
        <w:ind w:left="426"/>
        <w:jc w:val="both"/>
        <w:rPr>
          <w:rFonts w:ascii="Calibri" w:hAnsi="Calibri" w:cs="Arial"/>
          <w:sz w:val="22"/>
          <w:szCs w:val="22"/>
        </w:rPr>
      </w:pPr>
    </w:p>
    <w:p w14:paraId="3C6A9E79"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PROPIEDAD Y MANEJO DE LA INFORMACIÓN DEL BANCO POR PARTE DEL CONTRATISTA</w:t>
      </w:r>
    </w:p>
    <w:p w14:paraId="614E4E17" w14:textId="77777777" w:rsidR="00ED2871" w:rsidRDefault="00ED2871" w:rsidP="00ED2871">
      <w:pPr>
        <w:tabs>
          <w:tab w:val="num" w:pos="426"/>
        </w:tabs>
        <w:jc w:val="both"/>
        <w:rPr>
          <w:rFonts w:ascii="Calibri" w:hAnsi="Calibri" w:cs="Arial"/>
          <w:sz w:val="22"/>
          <w:szCs w:val="22"/>
        </w:rPr>
      </w:pPr>
    </w:p>
    <w:p w14:paraId="1416A2CC"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Conocer y cumplir con la política de protección de datos personales del Banco, publicada en su página WEB.</w:t>
      </w:r>
    </w:p>
    <w:p w14:paraId="437028CD" w14:textId="77777777" w:rsidR="00ED2871" w:rsidRDefault="00ED2871" w:rsidP="00ED2871">
      <w:pPr>
        <w:tabs>
          <w:tab w:val="num" w:pos="426"/>
        </w:tabs>
        <w:jc w:val="both"/>
        <w:rPr>
          <w:rFonts w:ascii="Calibri" w:hAnsi="Calibri" w:cs="Arial"/>
          <w:sz w:val="22"/>
          <w:szCs w:val="22"/>
        </w:rPr>
      </w:pPr>
    </w:p>
    <w:p w14:paraId="40DA1F42"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 xml:space="preserve">Cumplir con el rol de </w:t>
      </w:r>
      <w:proofErr w:type="gramStart"/>
      <w:r>
        <w:rPr>
          <w:rFonts w:ascii="Calibri" w:hAnsi="Calibri" w:cs="Arial"/>
          <w:sz w:val="22"/>
          <w:szCs w:val="22"/>
        </w:rPr>
        <w:t>Responsable</w:t>
      </w:r>
      <w:proofErr w:type="gramEnd"/>
      <w:r>
        <w:rPr>
          <w:rFonts w:ascii="Calibri" w:hAnsi="Calibri" w:cs="Arial"/>
          <w:sz w:val="22"/>
          <w:szCs w:val="22"/>
        </w:rPr>
        <w:t xml:space="preserve"> o de Encargado conforme lo establece la Ley en el tema de Protección de Datos Personales.</w:t>
      </w:r>
    </w:p>
    <w:p w14:paraId="0AEDF834" w14:textId="77777777" w:rsidR="00ED2871" w:rsidRDefault="00ED2871" w:rsidP="00ED2871">
      <w:pPr>
        <w:pStyle w:val="Prrafodelista"/>
        <w:ind w:left="0"/>
        <w:rPr>
          <w:rFonts w:cs="Arial"/>
        </w:rPr>
      </w:pPr>
    </w:p>
    <w:p w14:paraId="66579278" w14:textId="77777777" w:rsidR="00ED2871" w:rsidRDefault="00ED2871" w:rsidP="00ED2871">
      <w:pPr>
        <w:pStyle w:val="Prrafodelista"/>
        <w:numPr>
          <w:ilvl w:val="0"/>
          <w:numId w:val="25"/>
        </w:numPr>
        <w:overflowPunct w:val="0"/>
        <w:autoSpaceDE w:val="0"/>
        <w:autoSpaceDN w:val="0"/>
        <w:adjustRightInd w:val="0"/>
        <w:spacing w:after="0" w:line="240" w:lineRule="auto"/>
        <w:ind w:left="284" w:hanging="284"/>
        <w:contextualSpacing w:val="0"/>
        <w:textAlignment w:val="baseline"/>
      </w:pPr>
      <w:r>
        <w:rPr>
          <w:rFonts w:cs="Arial"/>
        </w:rPr>
        <w:t xml:space="preserve">Verificar que la información sometida a tratamiento de datos personales que el Banco autorice para fines del contrato se encuentre alojada en países que cuenten con un nivel adecuado de protección de datos personales de acuerdo con la </w:t>
      </w:r>
      <w:r w:rsidRPr="00B73938">
        <w:rPr>
          <w:rFonts w:cs="Arial"/>
        </w:rPr>
        <w:t>Circular Externa No- 02 del 23 de marzo de 2018 publicada por la SIC</w:t>
      </w:r>
      <w:r>
        <w:rPr>
          <w:rFonts w:cs="Arial"/>
        </w:rPr>
        <w:t xml:space="preserve"> o de ser necesario remitir a consulta previa para autorización la SIC.</w:t>
      </w:r>
    </w:p>
    <w:p w14:paraId="489AEC8C" w14:textId="77777777" w:rsidR="00ED2871" w:rsidRDefault="00ED2871" w:rsidP="00ED2871">
      <w:pPr>
        <w:ind w:left="360"/>
        <w:jc w:val="both"/>
        <w:rPr>
          <w:rFonts w:ascii="Calibri" w:hAnsi="Calibri" w:cs="Arial"/>
          <w:sz w:val="22"/>
          <w:szCs w:val="22"/>
        </w:rPr>
      </w:pPr>
      <w:r>
        <w:rPr>
          <w:rFonts w:ascii="Calibri" w:hAnsi="Calibri" w:cs="Arial"/>
          <w:sz w:val="22"/>
          <w:szCs w:val="22"/>
        </w:rPr>
        <w:t xml:space="preserve">  </w:t>
      </w:r>
    </w:p>
    <w:p w14:paraId="7A71805C"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 xml:space="preserve">Cuando la información de propiedad del Banco sea almacenada por el proveedor, entregar de manera periódica copia de la información para su custodia, durante la ejecución del contrato. </w:t>
      </w:r>
    </w:p>
    <w:p w14:paraId="6F5650E4" w14:textId="77777777" w:rsidR="00ED2871" w:rsidRDefault="00ED2871" w:rsidP="00ED2871">
      <w:pPr>
        <w:tabs>
          <w:tab w:val="num" w:pos="426"/>
        </w:tabs>
        <w:jc w:val="both"/>
        <w:rPr>
          <w:rFonts w:ascii="Calibri" w:hAnsi="Calibri" w:cs="Arial"/>
          <w:sz w:val="22"/>
          <w:szCs w:val="22"/>
        </w:rPr>
      </w:pPr>
    </w:p>
    <w:p w14:paraId="5D6A2440"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w:t>
      </w:r>
      <w:r w:rsidRPr="00B73938">
        <w:rPr>
          <w:rFonts w:ascii="Calibri" w:hAnsi="Calibri" w:cs="Arial"/>
          <w:sz w:val="22"/>
          <w:szCs w:val="22"/>
        </w:rPr>
        <w:t xml:space="preserve">on un procedimiento y con controles para la devolución de la información de propiedad del Banco en un formato estándar y para la destrucción segura de la misma, una vez terminado el proceso de oferta o desarrollo del contrato. </w:t>
      </w:r>
    </w:p>
    <w:p w14:paraId="4BFD9AF8" w14:textId="77777777" w:rsidR="00ED2871" w:rsidRDefault="00ED2871" w:rsidP="00ED2871">
      <w:pPr>
        <w:tabs>
          <w:tab w:val="num" w:pos="426"/>
        </w:tabs>
        <w:jc w:val="both"/>
        <w:rPr>
          <w:rFonts w:ascii="Calibri" w:hAnsi="Calibri" w:cs="Arial"/>
          <w:sz w:val="22"/>
          <w:szCs w:val="22"/>
        </w:rPr>
      </w:pPr>
    </w:p>
    <w:p w14:paraId="5B2EEF43"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lastRenderedPageBreak/>
        <w:t>Diseñar y ejecutar planes de concienciación y cultura al interior de la empresa para el personal en materia de protección de datos personales y de la información de sus clientes.</w:t>
      </w:r>
    </w:p>
    <w:p w14:paraId="329DCF02" w14:textId="77777777" w:rsidR="00ED2871" w:rsidRDefault="00ED2871" w:rsidP="00ED2871">
      <w:pPr>
        <w:tabs>
          <w:tab w:val="num" w:pos="426"/>
        </w:tabs>
        <w:jc w:val="both"/>
        <w:rPr>
          <w:rFonts w:ascii="Calibri" w:hAnsi="Calibri" w:cs="Arial"/>
          <w:sz w:val="22"/>
          <w:szCs w:val="22"/>
        </w:rPr>
      </w:pPr>
    </w:p>
    <w:p w14:paraId="6B1B4841"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con protocolos de comunicación que permitan el reporte inmediato al Banco de cualquier incidente que pueda comprometer la disponibilidad, integridad o confidencialidad de la información del Banco.</w:t>
      </w:r>
    </w:p>
    <w:p w14:paraId="10AFDF3A" w14:textId="77777777" w:rsidR="00ED2871" w:rsidRDefault="00ED2871" w:rsidP="00ED2871">
      <w:pPr>
        <w:jc w:val="both"/>
        <w:rPr>
          <w:rFonts w:ascii="Calibri" w:hAnsi="Calibri" w:cs="Arial"/>
          <w:b/>
          <w:sz w:val="22"/>
          <w:szCs w:val="22"/>
        </w:rPr>
      </w:pPr>
    </w:p>
    <w:p w14:paraId="4613600E"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SOLUCIONES DE NUBE DE PROPIEDAD DEL PROPONENTE O CONTRATISTA</w:t>
      </w:r>
    </w:p>
    <w:p w14:paraId="7058C476" w14:textId="77777777" w:rsidR="00ED2871" w:rsidRDefault="00ED2871" w:rsidP="00ED2871">
      <w:pPr>
        <w:jc w:val="both"/>
        <w:rPr>
          <w:rFonts w:ascii="Calibri" w:hAnsi="Calibri" w:cs="Arial"/>
          <w:sz w:val="22"/>
          <w:szCs w:val="22"/>
        </w:rPr>
      </w:pPr>
    </w:p>
    <w:p w14:paraId="1875D8BB"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Mantener informado al Banco sobre la cadena de proveedores que participan en la solución ofrecida o contratada por el Banco. Esta obligación incluye el reporte inmediato de cualquier novedad que se presente en este tema durante el desarrollo del contrato.</w:t>
      </w:r>
    </w:p>
    <w:p w14:paraId="7C084D21" w14:textId="77777777" w:rsidR="00ED2871" w:rsidRDefault="00ED2871" w:rsidP="00ED2871">
      <w:pPr>
        <w:jc w:val="both"/>
        <w:rPr>
          <w:rFonts w:ascii="Calibri" w:hAnsi="Calibri" w:cs="Arial"/>
          <w:sz w:val="22"/>
          <w:szCs w:val="22"/>
        </w:rPr>
      </w:pPr>
    </w:p>
    <w:p w14:paraId="6583EAF7"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 xml:space="preserve">Cumplir con las políticas de administración de usuarios que se encuentran en el Sistema de Gestión de Seguridad de la Información (SGSI) del Banco. </w:t>
      </w:r>
    </w:p>
    <w:p w14:paraId="10D9E8DD" w14:textId="77777777" w:rsidR="00ED2871" w:rsidRDefault="00ED2871" w:rsidP="00ED2871">
      <w:pPr>
        <w:jc w:val="both"/>
        <w:rPr>
          <w:rFonts w:ascii="Calibri" w:hAnsi="Calibri" w:cs="Arial"/>
          <w:sz w:val="22"/>
          <w:szCs w:val="22"/>
        </w:rPr>
      </w:pPr>
    </w:p>
    <w:p w14:paraId="12C725AD"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Identificar la modalidad de nube que utilizar la solución ofrecida o contratada por el Banco. (Pública, mixta o privada), así como el sitio donde estará almacenada la información propiedad del Banco.</w:t>
      </w:r>
    </w:p>
    <w:p w14:paraId="7CFD2AF2" w14:textId="77777777" w:rsidR="00ED2871" w:rsidRDefault="00ED2871" w:rsidP="00ED2871">
      <w:pPr>
        <w:jc w:val="both"/>
        <w:rPr>
          <w:rFonts w:ascii="Calibri" w:hAnsi="Calibri" w:cs="Arial"/>
          <w:sz w:val="22"/>
          <w:szCs w:val="22"/>
        </w:rPr>
      </w:pPr>
    </w:p>
    <w:p w14:paraId="17658299"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 xml:space="preserve">Especificar el esquema de copias de seguridad que se ofrece o se contrata, incluyendo los procedimientos de devolución de información al Banco y los mecanismos de destrucción de </w:t>
      </w:r>
      <w:proofErr w:type="gramStart"/>
      <w:r>
        <w:rPr>
          <w:rFonts w:ascii="Calibri" w:hAnsi="Calibri" w:cs="Arial"/>
          <w:sz w:val="22"/>
          <w:szCs w:val="22"/>
        </w:rPr>
        <w:t>la misma</w:t>
      </w:r>
      <w:proofErr w:type="gramEnd"/>
      <w:r>
        <w:rPr>
          <w:rFonts w:ascii="Calibri" w:hAnsi="Calibri" w:cs="Arial"/>
          <w:sz w:val="22"/>
          <w:szCs w:val="22"/>
        </w:rPr>
        <w:t xml:space="preserve"> una vez finaliza el contrato.</w:t>
      </w:r>
    </w:p>
    <w:p w14:paraId="2C4FE4A6" w14:textId="77777777" w:rsidR="00ED2871" w:rsidRDefault="00ED2871" w:rsidP="00ED2871">
      <w:pPr>
        <w:jc w:val="both"/>
        <w:rPr>
          <w:rFonts w:ascii="Calibri" w:hAnsi="Calibri" w:cs="Arial"/>
          <w:sz w:val="22"/>
          <w:szCs w:val="22"/>
        </w:rPr>
      </w:pPr>
    </w:p>
    <w:p w14:paraId="10038F92"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 xml:space="preserve">Cumplir con el rol de </w:t>
      </w:r>
      <w:proofErr w:type="gramStart"/>
      <w:r>
        <w:rPr>
          <w:rFonts w:ascii="Calibri" w:hAnsi="Calibri" w:cs="Arial"/>
          <w:sz w:val="22"/>
          <w:szCs w:val="22"/>
        </w:rPr>
        <w:t>Responsable</w:t>
      </w:r>
      <w:proofErr w:type="gramEnd"/>
      <w:r>
        <w:rPr>
          <w:rFonts w:ascii="Calibri" w:hAnsi="Calibri" w:cs="Arial"/>
          <w:sz w:val="22"/>
          <w:szCs w:val="22"/>
        </w:rPr>
        <w:t xml:space="preserve"> o de Encargado conforme lo establece la Ley en el tema de Protección de Datos Personales.</w:t>
      </w:r>
    </w:p>
    <w:p w14:paraId="73A790A7" w14:textId="77777777" w:rsidR="00ED2871" w:rsidRDefault="00ED2871" w:rsidP="00ED2871">
      <w:pPr>
        <w:jc w:val="both"/>
        <w:rPr>
          <w:rFonts w:ascii="Calibri" w:hAnsi="Calibri" w:cs="Arial"/>
          <w:sz w:val="22"/>
          <w:szCs w:val="22"/>
        </w:rPr>
      </w:pPr>
    </w:p>
    <w:p w14:paraId="7E6554D8"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Disponer de un plan de continuidad para los servicios de nube ofertados o contratados.</w:t>
      </w:r>
    </w:p>
    <w:p w14:paraId="1074DE2E" w14:textId="77777777" w:rsidR="00ED2871" w:rsidRDefault="00ED2871" w:rsidP="00ED2871">
      <w:pPr>
        <w:jc w:val="both"/>
        <w:rPr>
          <w:rFonts w:ascii="Calibri" w:hAnsi="Calibri" w:cs="Arial"/>
          <w:sz w:val="22"/>
          <w:szCs w:val="22"/>
        </w:rPr>
      </w:pPr>
    </w:p>
    <w:p w14:paraId="6E7C39FD"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los acuerdos de nivel de servicio que incorporen desempeño y disponibilidad de la solución.</w:t>
      </w:r>
    </w:p>
    <w:p w14:paraId="2EC9905A" w14:textId="77777777" w:rsidR="00ED2871" w:rsidRDefault="00ED2871" w:rsidP="00ED2871">
      <w:pPr>
        <w:jc w:val="both"/>
        <w:rPr>
          <w:rFonts w:ascii="Calibri" w:hAnsi="Calibri" w:cs="Arial"/>
          <w:sz w:val="22"/>
          <w:szCs w:val="22"/>
        </w:rPr>
      </w:pPr>
    </w:p>
    <w:p w14:paraId="05B3A6D7" w14:textId="77777777" w:rsidR="00ED2871" w:rsidRDefault="00ED2871" w:rsidP="00ED2871">
      <w:pPr>
        <w:jc w:val="both"/>
        <w:rPr>
          <w:rFonts w:ascii="Calibri" w:hAnsi="Calibri" w:cs="Arial"/>
          <w:sz w:val="22"/>
          <w:szCs w:val="22"/>
        </w:rPr>
      </w:pPr>
    </w:p>
    <w:p w14:paraId="581426EC"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ADQUISICIONES DE SOFTWARE, HARDWARE Y ELEMENTOS DE COMUNICACIONES PARA EL BANCO</w:t>
      </w:r>
    </w:p>
    <w:p w14:paraId="18261B01" w14:textId="77777777" w:rsidR="00ED2871" w:rsidRDefault="00ED2871" w:rsidP="00ED2871">
      <w:pPr>
        <w:jc w:val="both"/>
        <w:rPr>
          <w:rFonts w:ascii="Calibri" w:hAnsi="Calibri" w:cs="Arial"/>
          <w:sz w:val="22"/>
          <w:szCs w:val="22"/>
        </w:rPr>
      </w:pPr>
    </w:p>
    <w:p w14:paraId="08E6C517" w14:textId="77777777" w:rsidR="00ED2871" w:rsidRDefault="00ED2871" w:rsidP="00ED2871">
      <w:pPr>
        <w:jc w:val="both"/>
        <w:rPr>
          <w:rFonts w:ascii="Calibri" w:hAnsi="Calibri" w:cs="Arial"/>
          <w:sz w:val="22"/>
          <w:szCs w:val="22"/>
        </w:rPr>
      </w:pPr>
      <w:r>
        <w:rPr>
          <w:rFonts w:ascii="Calibri" w:hAnsi="Calibri" w:cs="Arial"/>
          <w:sz w:val="22"/>
          <w:szCs w:val="22"/>
        </w:rPr>
        <w:t xml:space="preserve">Garantizar al Banco que los componentes tecnológicos entregados para su uso en cualquiera de las modalidades comerciales, esto es compra, arriendo, leasing etc, se ajustan al protocolo de internet versión 6 o IPV6 nativo y además que admiten la transición desde el Protocolo de Internet versión 4 o IPV4, para el cumplimiento de las exigencias formuladas por el Ministerio de las Tecnologías de la Información y las Comunicaciones MINTIC. </w:t>
      </w:r>
    </w:p>
    <w:p w14:paraId="1823C106" w14:textId="77777777" w:rsidR="00ED2871" w:rsidRDefault="00ED2871" w:rsidP="00ED2871">
      <w:pPr>
        <w:tabs>
          <w:tab w:val="num" w:pos="426"/>
        </w:tabs>
        <w:ind w:left="426"/>
        <w:jc w:val="both"/>
        <w:rPr>
          <w:rFonts w:ascii="Calibri" w:hAnsi="Calibri" w:cs="Arial"/>
          <w:sz w:val="22"/>
          <w:szCs w:val="22"/>
        </w:rPr>
      </w:pPr>
    </w:p>
    <w:p w14:paraId="2EB0C977" w14:textId="77777777" w:rsidR="00FF455D" w:rsidRDefault="00FF455D" w:rsidP="00ED2871">
      <w:pPr>
        <w:tabs>
          <w:tab w:val="num" w:pos="426"/>
        </w:tabs>
        <w:ind w:left="426"/>
        <w:jc w:val="both"/>
        <w:rPr>
          <w:rFonts w:ascii="Calibri" w:hAnsi="Calibri" w:cs="Arial"/>
          <w:sz w:val="22"/>
          <w:szCs w:val="22"/>
        </w:rPr>
      </w:pPr>
    </w:p>
    <w:p w14:paraId="4F2D9C3E" w14:textId="77777777" w:rsidR="00FF455D" w:rsidRDefault="00FF455D" w:rsidP="00ED2871">
      <w:pPr>
        <w:tabs>
          <w:tab w:val="num" w:pos="426"/>
        </w:tabs>
        <w:ind w:left="426"/>
        <w:jc w:val="both"/>
        <w:rPr>
          <w:rFonts w:ascii="Calibri" w:hAnsi="Calibri" w:cs="Arial"/>
          <w:sz w:val="22"/>
          <w:szCs w:val="22"/>
        </w:rPr>
      </w:pPr>
    </w:p>
    <w:p w14:paraId="23CFD157" w14:textId="77777777" w:rsidR="00FF455D" w:rsidRDefault="00FF455D" w:rsidP="00ED2871">
      <w:pPr>
        <w:tabs>
          <w:tab w:val="num" w:pos="426"/>
        </w:tabs>
        <w:ind w:left="426"/>
        <w:jc w:val="both"/>
        <w:rPr>
          <w:rFonts w:ascii="Calibri" w:hAnsi="Calibri" w:cs="Arial"/>
          <w:sz w:val="22"/>
          <w:szCs w:val="22"/>
        </w:rPr>
      </w:pPr>
    </w:p>
    <w:p w14:paraId="769EAFC6" w14:textId="77777777" w:rsidR="00FF455D" w:rsidRDefault="00FF455D" w:rsidP="00ED2871">
      <w:pPr>
        <w:tabs>
          <w:tab w:val="num" w:pos="426"/>
        </w:tabs>
        <w:ind w:left="426"/>
        <w:jc w:val="both"/>
        <w:rPr>
          <w:rFonts w:ascii="Calibri" w:hAnsi="Calibri" w:cs="Arial"/>
          <w:sz w:val="22"/>
          <w:szCs w:val="22"/>
        </w:rPr>
      </w:pPr>
    </w:p>
    <w:p w14:paraId="40CA2F79" w14:textId="77777777" w:rsidR="00FF455D" w:rsidRDefault="00FF455D" w:rsidP="00ED2871">
      <w:pPr>
        <w:tabs>
          <w:tab w:val="num" w:pos="426"/>
        </w:tabs>
        <w:ind w:left="426"/>
        <w:jc w:val="both"/>
        <w:rPr>
          <w:rFonts w:ascii="Calibri" w:hAnsi="Calibri" w:cs="Arial"/>
          <w:sz w:val="22"/>
          <w:szCs w:val="22"/>
        </w:rPr>
      </w:pPr>
    </w:p>
    <w:p w14:paraId="278C0834" w14:textId="77777777" w:rsidR="00FF455D" w:rsidRDefault="00FF455D" w:rsidP="00ED2871">
      <w:pPr>
        <w:tabs>
          <w:tab w:val="num" w:pos="426"/>
        </w:tabs>
        <w:ind w:left="426"/>
        <w:jc w:val="both"/>
        <w:rPr>
          <w:rFonts w:ascii="Calibri" w:hAnsi="Calibri" w:cs="Arial"/>
          <w:sz w:val="22"/>
          <w:szCs w:val="22"/>
        </w:rPr>
      </w:pPr>
    </w:p>
    <w:p w14:paraId="42238529" w14:textId="77777777" w:rsidR="00FF455D" w:rsidRDefault="00FF455D" w:rsidP="00ED2871">
      <w:pPr>
        <w:tabs>
          <w:tab w:val="num" w:pos="426"/>
        </w:tabs>
        <w:ind w:left="426"/>
        <w:jc w:val="both"/>
        <w:rPr>
          <w:rFonts w:ascii="Calibri" w:hAnsi="Calibri" w:cs="Arial"/>
          <w:sz w:val="22"/>
          <w:szCs w:val="22"/>
        </w:rPr>
      </w:pPr>
    </w:p>
    <w:p w14:paraId="67B860AA" w14:textId="77777777" w:rsidR="00FF455D" w:rsidRDefault="00FF455D" w:rsidP="00ED2871">
      <w:pPr>
        <w:tabs>
          <w:tab w:val="num" w:pos="426"/>
        </w:tabs>
        <w:ind w:left="426"/>
        <w:jc w:val="both"/>
        <w:rPr>
          <w:rFonts w:ascii="Calibri" w:hAnsi="Calibri" w:cs="Arial"/>
          <w:sz w:val="22"/>
          <w:szCs w:val="22"/>
        </w:rPr>
      </w:pPr>
    </w:p>
    <w:p w14:paraId="276153BE" w14:textId="77777777" w:rsidR="00FF455D" w:rsidRDefault="00FF455D" w:rsidP="00ED2871">
      <w:pPr>
        <w:tabs>
          <w:tab w:val="num" w:pos="426"/>
        </w:tabs>
        <w:ind w:left="426"/>
        <w:jc w:val="both"/>
        <w:rPr>
          <w:rFonts w:ascii="Calibri" w:hAnsi="Calibri" w:cs="Arial"/>
          <w:sz w:val="22"/>
          <w:szCs w:val="22"/>
        </w:rPr>
      </w:pPr>
    </w:p>
    <w:p w14:paraId="5BD66EC6" w14:textId="77777777" w:rsidR="00FF455D" w:rsidRDefault="00FF455D" w:rsidP="00ED2871">
      <w:pPr>
        <w:tabs>
          <w:tab w:val="num" w:pos="426"/>
        </w:tabs>
        <w:ind w:left="426"/>
        <w:jc w:val="both"/>
        <w:rPr>
          <w:rFonts w:ascii="Calibri" w:hAnsi="Calibri" w:cs="Arial"/>
          <w:sz w:val="22"/>
          <w:szCs w:val="22"/>
        </w:rPr>
      </w:pPr>
    </w:p>
    <w:p w14:paraId="4C647819" w14:textId="77777777" w:rsidR="00ED2871" w:rsidRDefault="00ED2871" w:rsidP="00ED2871">
      <w:pPr>
        <w:tabs>
          <w:tab w:val="num" w:pos="426"/>
        </w:tabs>
        <w:ind w:left="426"/>
        <w:jc w:val="both"/>
        <w:rPr>
          <w:rFonts w:ascii="Calibri" w:hAnsi="Calibri" w:cs="Arial"/>
          <w:sz w:val="22"/>
          <w:szCs w:val="22"/>
        </w:rPr>
      </w:pPr>
    </w:p>
    <w:p w14:paraId="45602C93"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159AE6E9" w14:textId="77777777" w:rsidR="00FF455D" w:rsidRPr="00D946C4" w:rsidRDefault="00FF455D" w:rsidP="00FF455D">
      <w:pPr>
        <w:pStyle w:val="Default"/>
        <w:spacing w:line="276" w:lineRule="auto"/>
        <w:jc w:val="both"/>
        <w:rPr>
          <w:rFonts w:asciiTheme="minorHAnsi" w:hAnsiTheme="minorHAnsi" w:cstheme="minorHAnsi"/>
        </w:rPr>
      </w:pPr>
    </w:p>
    <w:p w14:paraId="72993482"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A806472"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2A9A681F"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009926BC" w14:textId="77777777" w:rsidR="00FF455D" w:rsidRPr="00D946C4" w:rsidRDefault="00FF455D" w:rsidP="00FF455D">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0E6FB9FD" w14:textId="77777777" w:rsidR="00FF455D" w:rsidRPr="00D946C4" w:rsidRDefault="00FF455D" w:rsidP="00FF455D">
      <w:pPr>
        <w:jc w:val="both"/>
        <w:rPr>
          <w:rFonts w:asciiTheme="minorHAnsi" w:hAnsiTheme="minorHAnsi" w:cstheme="minorHAnsi"/>
        </w:rPr>
      </w:pPr>
    </w:p>
    <w:p w14:paraId="6F3EE185" w14:textId="77777777" w:rsidR="00FF455D" w:rsidRPr="00D946C4" w:rsidRDefault="00FF455D" w:rsidP="00FF455D">
      <w:pPr>
        <w:jc w:val="both"/>
        <w:rPr>
          <w:rFonts w:asciiTheme="minorHAnsi" w:hAnsiTheme="minorHAnsi" w:cstheme="minorHAnsi"/>
        </w:rPr>
      </w:pPr>
    </w:p>
    <w:p w14:paraId="5A5EA303"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Estimados Señores:</w:t>
      </w:r>
    </w:p>
    <w:p w14:paraId="7BA09DB3" w14:textId="77777777" w:rsidR="00FF455D" w:rsidRPr="00D946C4" w:rsidRDefault="00FF455D" w:rsidP="00FF455D">
      <w:pPr>
        <w:jc w:val="both"/>
        <w:rPr>
          <w:rFonts w:asciiTheme="minorHAnsi" w:hAnsiTheme="minorHAnsi" w:cstheme="minorHAnsi"/>
        </w:rPr>
      </w:pPr>
    </w:p>
    <w:p w14:paraId="5BCEE6A5" w14:textId="77777777" w:rsidR="00FF455D" w:rsidRPr="00D946C4" w:rsidRDefault="00FF455D" w:rsidP="00FF455D">
      <w:pPr>
        <w:jc w:val="both"/>
        <w:rPr>
          <w:rFonts w:asciiTheme="minorHAnsi" w:hAnsiTheme="minorHAnsi" w:cstheme="minorHAnsi"/>
        </w:rPr>
      </w:pPr>
    </w:p>
    <w:p w14:paraId="2B732348"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 xml:space="preserve">Actuando en mi calidad de Representante Legal de ___________________________, con la presente me permito certificar que conozco y acepto las políticas de seguridad corporativa adoptadas por el Bancóldex contenidas en el Anexo 3 de los Términos de Referencia. Así mismo, y </w:t>
      </w:r>
      <w:proofErr w:type="gramStart"/>
      <w:r w:rsidRPr="00D946C4">
        <w:rPr>
          <w:rFonts w:asciiTheme="minorHAnsi" w:hAnsiTheme="minorHAnsi" w:cstheme="minorHAnsi"/>
        </w:rPr>
        <w:t>en caso que</w:t>
      </w:r>
      <w:proofErr w:type="gramEnd"/>
      <w:r w:rsidRPr="00D946C4">
        <w:rPr>
          <w:rFonts w:asciiTheme="minorHAnsi" w:hAnsiTheme="minorHAnsi" w:cstheme="minorHAnsi"/>
        </w:rPr>
        <w:t xml:space="preserve"> la sociedad sea seleccionada para ejecutar el contrato objeto de la invitación, me permito certificar que el software que utilizaré para la ejecución del contrato se encuentra debidamente licenciado. En consecuencia, la sociedad que represento se obliga a dar cumplimiento a dichas políticas y a divulgarlas entre los funcionarios designados para su ejecución. </w:t>
      </w:r>
    </w:p>
    <w:p w14:paraId="7B1D44BD" w14:textId="77777777" w:rsidR="00FF455D" w:rsidRPr="00D946C4" w:rsidRDefault="00FF455D" w:rsidP="00FF455D">
      <w:pPr>
        <w:jc w:val="both"/>
        <w:rPr>
          <w:rFonts w:asciiTheme="minorHAnsi" w:hAnsiTheme="minorHAnsi" w:cstheme="minorHAnsi"/>
        </w:rPr>
      </w:pPr>
    </w:p>
    <w:p w14:paraId="2CE300B8"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 xml:space="preserve">Cordialmente, </w:t>
      </w:r>
    </w:p>
    <w:p w14:paraId="1B9F68A4" w14:textId="77777777" w:rsidR="00FF455D" w:rsidRPr="00D946C4" w:rsidRDefault="00FF455D" w:rsidP="00FF455D">
      <w:pPr>
        <w:jc w:val="both"/>
        <w:rPr>
          <w:rFonts w:asciiTheme="minorHAnsi" w:hAnsiTheme="minorHAnsi" w:cstheme="minorHAnsi"/>
        </w:rPr>
      </w:pPr>
    </w:p>
    <w:p w14:paraId="4D7E0E3B"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__________________________________</w:t>
      </w:r>
    </w:p>
    <w:p w14:paraId="77F4BF2D"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Firma</w:t>
      </w:r>
    </w:p>
    <w:p w14:paraId="03572813" w14:textId="77777777" w:rsidR="00FF455D" w:rsidRPr="00D946C4" w:rsidRDefault="00FF455D" w:rsidP="00FF455D">
      <w:pPr>
        <w:jc w:val="both"/>
        <w:rPr>
          <w:rFonts w:asciiTheme="minorHAnsi" w:hAnsiTheme="minorHAnsi" w:cstheme="minorHAnsi"/>
        </w:rPr>
      </w:pPr>
    </w:p>
    <w:p w14:paraId="41A904CB" w14:textId="77777777" w:rsidR="00FF455D" w:rsidRPr="00D946C4" w:rsidRDefault="00FF455D" w:rsidP="00FF455D">
      <w:pPr>
        <w:jc w:val="both"/>
        <w:rPr>
          <w:rFonts w:asciiTheme="minorHAnsi" w:hAnsiTheme="minorHAnsi" w:cstheme="minorHAnsi"/>
        </w:rPr>
      </w:pPr>
      <w:r w:rsidRPr="00D946C4">
        <w:rPr>
          <w:rFonts w:asciiTheme="minorHAnsi" w:hAnsiTheme="minorHAnsi" w:cstheme="minorHAnsi"/>
        </w:rPr>
        <w:t>Cédula:</w:t>
      </w:r>
    </w:p>
    <w:p w14:paraId="0C29B9D0" w14:textId="77777777" w:rsidR="00FF455D" w:rsidRPr="00D946C4" w:rsidRDefault="00FF455D" w:rsidP="00FF455D">
      <w:pPr>
        <w:jc w:val="both"/>
        <w:rPr>
          <w:rFonts w:asciiTheme="minorHAnsi" w:hAnsiTheme="minorHAnsi" w:cstheme="minorHAnsi"/>
        </w:rPr>
      </w:pPr>
    </w:p>
    <w:p w14:paraId="37CA20C7" w14:textId="77777777" w:rsidR="00FF455D" w:rsidRPr="00D946C4" w:rsidRDefault="00FF455D" w:rsidP="00FF455D">
      <w:pPr>
        <w:tabs>
          <w:tab w:val="left" w:pos="2370"/>
        </w:tabs>
        <w:rPr>
          <w:rFonts w:asciiTheme="minorHAnsi" w:hAnsiTheme="minorHAnsi" w:cstheme="minorHAnsi"/>
        </w:rPr>
      </w:pPr>
    </w:p>
    <w:p w14:paraId="60583F51" w14:textId="77777777" w:rsidR="00ED2871" w:rsidRDefault="00ED2871" w:rsidP="00ED2871">
      <w:pPr>
        <w:tabs>
          <w:tab w:val="num" w:pos="426"/>
        </w:tabs>
        <w:ind w:left="426"/>
        <w:jc w:val="both"/>
        <w:rPr>
          <w:rFonts w:ascii="Calibri" w:hAnsi="Calibri" w:cs="Arial"/>
          <w:sz w:val="22"/>
          <w:szCs w:val="22"/>
        </w:rPr>
      </w:pPr>
    </w:p>
    <w:p w14:paraId="3481FC24" w14:textId="77777777" w:rsidR="001D3D2A" w:rsidRDefault="001D3D2A">
      <w:pPr>
        <w:spacing w:line="288" w:lineRule="auto"/>
        <w:jc w:val="center"/>
        <w:rPr>
          <w:rFonts w:ascii="Arial" w:hAnsi="Arial" w:cs="Arial"/>
          <w:b/>
          <w:sz w:val="22"/>
          <w:szCs w:val="22"/>
        </w:rPr>
      </w:pPr>
    </w:p>
    <w:sectPr w:rsidR="001D3D2A" w:rsidSect="00147010">
      <w:headerReference w:type="default" r:id="rId8"/>
      <w:footerReference w:type="default" r:id="rId9"/>
      <w:headerReference w:type="first" r:id="rId10"/>
      <w:footerReference w:type="first" r:id="rId11"/>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2270C" w14:textId="77777777" w:rsidR="00621561" w:rsidRDefault="00621561">
      <w:r>
        <w:separator/>
      </w:r>
    </w:p>
  </w:endnote>
  <w:endnote w:type="continuationSeparator" w:id="0">
    <w:p w14:paraId="5C378D9E" w14:textId="77777777" w:rsidR="00621561" w:rsidRDefault="0062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C161" w14:textId="77777777" w:rsidR="0059198E" w:rsidRDefault="0059198E" w:rsidP="00FA2B09">
    <w:pPr>
      <w:pStyle w:val="Piedepgina"/>
      <w:jc w:val="center"/>
      <w:rPr>
        <w:rFonts w:ascii="Arial" w:hAnsi="Arial" w:cs="Arial"/>
        <w:sz w:val="16"/>
        <w:szCs w:val="16"/>
      </w:rPr>
    </w:pPr>
    <w:r w:rsidRPr="00517FD2">
      <w:rPr>
        <w:rFonts w:ascii="Arial" w:hAnsi="Arial" w:cs="Arial"/>
        <w:sz w:val="16"/>
        <w:szCs w:val="16"/>
      </w:rPr>
      <w:t>Este documento es controlado por el SISTEMA DE GESTIÓN DE CALIDAD y es válido únicamente si se consulta en ISOlución.</w:t>
    </w:r>
  </w:p>
  <w:p w14:paraId="13097E95" w14:textId="77777777" w:rsidR="005D53C0" w:rsidRPr="00517FD2" w:rsidRDefault="005D53C0" w:rsidP="00FA2B09">
    <w:pPr>
      <w:pStyle w:val="Piedepgin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908A" w14:textId="77777777" w:rsidR="0059198E" w:rsidRPr="00517FD2" w:rsidRDefault="0059198E" w:rsidP="0063053D">
    <w:pPr>
      <w:pStyle w:val="Piedepgina"/>
      <w:jc w:val="center"/>
      <w:rPr>
        <w:rFonts w:ascii="Arial" w:hAnsi="Arial" w:cs="Arial"/>
        <w:sz w:val="16"/>
        <w:szCs w:val="16"/>
      </w:rPr>
    </w:pPr>
    <w:r w:rsidRPr="00517FD2">
      <w:rPr>
        <w:rFonts w:ascii="Arial" w:hAnsi="Arial" w:cs="Arial"/>
        <w:sz w:val="16"/>
        <w:szCs w:val="16"/>
      </w:rPr>
      <w:t>Este documento es controlado por el SISTEMA DE GESTIÓN DE CALIDAD y es válido únicamente si se consulta en ISOlución.</w:t>
    </w:r>
  </w:p>
  <w:p w14:paraId="0C9BA3C0" w14:textId="77777777" w:rsidR="0059198E" w:rsidRDefault="0059198E" w:rsidP="00FA2B0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B243" w14:textId="77777777" w:rsidR="00621561" w:rsidRDefault="00621561">
      <w:r>
        <w:separator/>
      </w:r>
    </w:p>
  </w:footnote>
  <w:footnote w:type="continuationSeparator" w:id="0">
    <w:p w14:paraId="26DC486F" w14:textId="77777777" w:rsidR="00621561" w:rsidRDefault="00621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496"/>
      <w:gridCol w:w="2811"/>
    </w:tblGrid>
    <w:tr w:rsidR="00545BF1" w:rsidRPr="00D60467" w14:paraId="2E49CA92" w14:textId="77777777" w:rsidTr="00EC395B">
      <w:trPr>
        <w:cantSplit/>
        <w:trHeight w:val="345"/>
        <w:jc w:val="center"/>
      </w:trPr>
      <w:tc>
        <w:tcPr>
          <w:tcW w:w="2729" w:type="dxa"/>
          <w:vMerge w:val="restart"/>
          <w:vAlign w:val="center"/>
        </w:tcPr>
        <w:p w14:paraId="02636718" w14:textId="77777777" w:rsidR="00545BF1" w:rsidRPr="00D60467" w:rsidRDefault="00545BF1" w:rsidP="00545BF1">
          <w:pPr>
            <w:tabs>
              <w:tab w:val="left" w:pos="567"/>
              <w:tab w:val="left" w:pos="2410"/>
              <w:tab w:val="left" w:pos="2694"/>
              <w:tab w:val="left" w:pos="4111"/>
              <w:tab w:val="left" w:pos="4395"/>
              <w:tab w:val="left" w:pos="6804"/>
            </w:tabs>
            <w:jc w:val="center"/>
            <w:rPr>
              <w:rFonts w:ascii="Arial" w:hAnsi="Arial" w:cs="Arial"/>
              <w:b/>
              <w:bCs/>
              <w:sz w:val="20"/>
              <w:szCs w:val="20"/>
            </w:rPr>
          </w:pPr>
          <w:r w:rsidRPr="00D60467">
            <w:rPr>
              <w:rFonts w:ascii="Arial" w:hAnsi="Arial" w:cs="Arial"/>
              <w:b/>
              <w:bCs/>
              <w:noProof/>
              <w:sz w:val="20"/>
              <w:szCs w:val="20"/>
              <w:lang w:val="es-CO" w:eastAsia="es-CO"/>
            </w:rPr>
            <w:drawing>
              <wp:inline distT="0" distB="0" distL="0" distR="0" wp14:anchorId="0B20DA40" wp14:editId="06617E14">
                <wp:extent cx="1638300" cy="476250"/>
                <wp:effectExtent l="0" t="0" r="0" b="0"/>
                <wp:docPr id="2" name="Imagen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496" w:type="dxa"/>
          <w:vMerge w:val="restart"/>
          <w:vAlign w:val="center"/>
        </w:tcPr>
        <w:p w14:paraId="3A76AD4E" w14:textId="77777777" w:rsidR="00545BF1" w:rsidRPr="00D60467" w:rsidRDefault="00545BF1" w:rsidP="00545BF1">
          <w:pPr>
            <w:pStyle w:val="Encabezado"/>
            <w:jc w:val="center"/>
            <w:rPr>
              <w:rFonts w:ascii="Arial" w:hAnsi="Arial" w:cs="Arial"/>
              <w:b/>
              <w:spacing w:val="-6"/>
              <w:sz w:val="20"/>
              <w:szCs w:val="20"/>
            </w:rPr>
          </w:pPr>
          <w:r w:rsidRPr="00D60467">
            <w:rPr>
              <w:rFonts w:ascii="Arial" w:hAnsi="Arial" w:cs="Arial"/>
              <w:b/>
              <w:spacing w:val="-6"/>
              <w:sz w:val="20"/>
              <w:szCs w:val="20"/>
            </w:rPr>
            <w:t>DOCUMENTO BANCÓLDEX</w:t>
          </w:r>
        </w:p>
      </w:tc>
      <w:tc>
        <w:tcPr>
          <w:tcW w:w="2811" w:type="dxa"/>
          <w:vAlign w:val="center"/>
        </w:tcPr>
        <w:p w14:paraId="75E35BE8" w14:textId="77777777" w:rsidR="00545BF1" w:rsidRPr="00D60467" w:rsidRDefault="00545BF1" w:rsidP="00545BF1">
          <w:pPr>
            <w:pStyle w:val="Encabezado"/>
            <w:rPr>
              <w:rFonts w:ascii="Arial" w:hAnsi="Arial" w:cs="Arial"/>
              <w:b/>
              <w:sz w:val="20"/>
              <w:szCs w:val="20"/>
            </w:rPr>
          </w:pPr>
          <w:r>
            <w:rPr>
              <w:rFonts w:ascii="Arial" w:hAnsi="Arial" w:cs="Arial"/>
              <w:b/>
              <w:sz w:val="20"/>
              <w:szCs w:val="20"/>
            </w:rPr>
            <w:t>VERSIÓN: 1</w:t>
          </w:r>
        </w:p>
      </w:tc>
    </w:tr>
    <w:tr w:rsidR="00545BF1" w:rsidRPr="00D60467" w14:paraId="576CBE05" w14:textId="77777777" w:rsidTr="00EC395B">
      <w:trPr>
        <w:cantSplit/>
        <w:trHeight w:val="345"/>
        <w:jc w:val="center"/>
      </w:trPr>
      <w:tc>
        <w:tcPr>
          <w:tcW w:w="2729" w:type="dxa"/>
          <w:vMerge/>
          <w:vAlign w:val="center"/>
        </w:tcPr>
        <w:p w14:paraId="5FECFD1B" w14:textId="77777777" w:rsidR="00545BF1" w:rsidRPr="00D60467" w:rsidRDefault="00545BF1" w:rsidP="00545BF1">
          <w:pPr>
            <w:tabs>
              <w:tab w:val="left" w:pos="567"/>
              <w:tab w:val="left" w:pos="2410"/>
              <w:tab w:val="left" w:pos="2694"/>
              <w:tab w:val="left" w:pos="4111"/>
              <w:tab w:val="left" w:pos="4395"/>
              <w:tab w:val="left" w:pos="6804"/>
            </w:tabs>
            <w:jc w:val="center"/>
            <w:rPr>
              <w:rFonts w:ascii="Arial" w:hAnsi="Arial" w:cs="Arial"/>
              <w:sz w:val="20"/>
              <w:szCs w:val="20"/>
            </w:rPr>
          </w:pPr>
        </w:p>
      </w:tc>
      <w:tc>
        <w:tcPr>
          <w:tcW w:w="4496" w:type="dxa"/>
          <w:vMerge/>
          <w:vAlign w:val="center"/>
        </w:tcPr>
        <w:p w14:paraId="21B6EC3F" w14:textId="77777777" w:rsidR="00545BF1" w:rsidRPr="00D60467" w:rsidRDefault="00545BF1" w:rsidP="00545BF1">
          <w:pPr>
            <w:pStyle w:val="Encabezado"/>
            <w:jc w:val="center"/>
            <w:rPr>
              <w:rFonts w:ascii="Arial" w:hAnsi="Arial" w:cs="Arial"/>
              <w:b/>
              <w:sz w:val="20"/>
              <w:szCs w:val="20"/>
            </w:rPr>
          </w:pPr>
        </w:p>
      </w:tc>
      <w:tc>
        <w:tcPr>
          <w:tcW w:w="2811" w:type="dxa"/>
          <w:vAlign w:val="center"/>
        </w:tcPr>
        <w:p w14:paraId="0191F4E6" w14:textId="77777777" w:rsidR="00545BF1" w:rsidRPr="00D60467" w:rsidRDefault="00545BF1" w:rsidP="00545BF1">
          <w:pPr>
            <w:pStyle w:val="Encabezado"/>
            <w:rPr>
              <w:rFonts w:ascii="Arial" w:hAnsi="Arial" w:cs="Arial"/>
              <w:b/>
              <w:bCs/>
              <w:sz w:val="20"/>
              <w:szCs w:val="20"/>
            </w:rPr>
          </w:pPr>
          <w:r w:rsidRPr="00D60467">
            <w:rPr>
              <w:rFonts w:ascii="Arial" w:hAnsi="Arial" w:cs="Arial"/>
              <w:b/>
              <w:bCs/>
              <w:sz w:val="20"/>
              <w:szCs w:val="20"/>
            </w:rPr>
            <w:t>CÓDIGO: GR-GIR-D-05</w:t>
          </w:r>
          <w:r>
            <w:rPr>
              <w:rFonts w:ascii="Arial" w:hAnsi="Arial" w:cs="Arial"/>
              <w:b/>
              <w:bCs/>
              <w:sz w:val="20"/>
              <w:szCs w:val="20"/>
            </w:rPr>
            <w:t>5</w:t>
          </w:r>
        </w:p>
      </w:tc>
    </w:tr>
    <w:tr w:rsidR="00545BF1" w:rsidRPr="00D60467" w14:paraId="25B034F2" w14:textId="77777777" w:rsidTr="00EC395B">
      <w:trPr>
        <w:cantSplit/>
        <w:trHeight w:val="120"/>
        <w:jc w:val="center"/>
      </w:trPr>
      <w:tc>
        <w:tcPr>
          <w:tcW w:w="7225" w:type="dxa"/>
          <w:gridSpan w:val="2"/>
          <w:vMerge w:val="restart"/>
          <w:vAlign w:val="center"/>
        </w:tcPr>
        <w:p w14:paraId="01C2B4F1" w14:textId="77777777" w:rsidR="00545BF1" w:rsidRPr="00D60467" w:rsidRDefault="00EC395B" w:rsidP="00545BF1">
          <w:pPr>
            <w:jc w:val="center"/>
            <w:rPr>
              <w:rFonts w:ascii="Arial" w:hAnsi="Arial" w:cs="Arial"/>
              <w:b/>
              <w:bCs/>
              <w:sz w:val="20"/>
              <w:szCs w:val="20"/>
            </w:rPr>
          </w:pPr>
          <w:r w:rsidRPr="00EC395B">
            <w:rPr>
              <w:rFonts w:ascii="Arial" w:hAnsi="Arial" w:cs="Arial"/>
              <w:b/>
              <w:bCs/>
              <w:caps/>
              <w:color w:val="000000"/>
              <w:sz w:val="20"/>
              <w:szCs w:val="20"/>
            </w:rPr>
            <w:t>POLÍTICAS DE SEGURIDAD DE LA INFORMACIÓN Y CIBERSEGURIDAD PARA PROPONENTES Y PROVEEDORES DE BANCOLDEX S.A.</w:t>
          </w:r>
        </w:p>
      </w:tc>
      <w:tc>
        <w:tcPr>
          <w:tcW w:w="2811" w:type="dxa"/>
          <w:vAlign w:val="center"/>
        </w:tcPr>
        <w:p w14:paraId="25A42871" w14:textId="77777777" w:rsidR="00545BF1" w:rsidRPr="00D60467" w:rsidRDefault="00545BF1" w:rsidP="00545BF1">
          <w:pPr>
            <w:pStyle w:val="Encabezado"/>
            <w:rPr>
              <w:rFonts w:ascii="Arial" w:hAnsi="Arial" w:cs="Arial"/>
              <w:b/>
              <w:sz w:val="20"/>
              <w:szCs w:val="20"/>
              <w:lang w:val="es-CO"/>
            </w:rPr>
          </w:pPr>
          <w:r w:rsidRPr="00D60467">
            <w:rPr>
              <w:rFonts w:ascii="Arial" w:hAnsi="Arial" w:cs="Arial"/>
              <w:sz w:val="20"/>
              <w:szCs w:val="20"/>
            </w:rPr>
            <w:t xml:space="preserve">Página </w:t>
          </w:r>
          <w:r w:rsidRPr="00D60467">
            <w:rPr>
              <w:rFonts w:ascii="Arial" w:hAnsi="Arial" w:cs="Arial"/>
              <w:b/>
              <w:sz w:val="20"/>
              <w:szCs w:val="20"/>
            </w:rPr>
            <w:fldChar w:fldCharType="begin"/>
          </w:r>
          <w:r w:rsidRPr="00D60467">
            <w:rPr>
              <w:rFonts w:ascii="Arial" w:hAnsi="Arial" w:cs="Arial"/>
              <w:b/>
              <w:sz w:val="20"/>
              <w:szCs w:val="20"/>
            </w:rPr>
            <w:instrText>PAGE</w:instrText>
          </w:r>
          <w:r w:rsidRPr="00D60467">
            <w:rPr>
              <w:rFonts w:ascii="Arial" w:hAnsi="Arial" w:cs="Arial"/>
              <w:b/>
              <w:sz w:val="20"/>
              <w:szCs w:val="20"/>
            </w:rPr>
            <w:fldChar w:fldCharType="separate"/>
          </w:r>
          <w:r w:rsidR="00EC395B">
            <w:rPr>
              <w:rFonts w:ascii="Arial" w:hAnsi="Arial" w:cs="Arial"/>
              <w:b/>
              <w:noProof/>
              <w:sz w:val="20"/>
              <w:szCs w:val="20"/>
            </w:rPr>
            <w:t>4</w:t>
          </w:r>
          <w:r w:rsidRPr="00D60467">
            <w:rPr>
              <w:rFonts w:ascii="Arial" w:hAnsi="Arial" w:cs="Arial"/>
              <w:b/>
              <w:sz w:val="20"/>
              <w:szCs w:val="20"/>
            </w:rPr>
            <w:fldChar w:fldCharType="end"/>
          </w:r>
          <w:r w:rsidRPr="00D60467">
            <w:rPr>
              <w:rFonts w:ascii="Arial" w:hAnsi="Arial" w:cs="Arial"/>
              <w:sz w:val="20"/>
              <w:szCs w:val="20"/>
            </w:rPr>
            <w:t xml:space="preserve"> de </w:t>
          </w:r>
          <w:r w:rsidRPr="00D60467">
            <w:rPr>
              <w:rFonts w:ascii="Arial" w:hAnsi="Arial" w:cs="Arial"/>
              <w:b/>
              <w:sz w:val="20"/>
              <w:szCs w:val="20"/>
            </w:rPr>
            <w:fldChar w:fldCharType="begin"/>
          </w:r>
          <w:r w:rsidRPr="00D60467">
            <w:rPr>
              <w:rFonts w:ascii="Arial" w:hAnsi="Arial" w:cs="Arial"/>
              <w:b/>
              <w:sz w:val="20"/>
              <w:szCs w:val="20"/>
            </w:rPr>
            <w:instrText>NUMPAGES</w:instrText>
          </w:r>
          <w:r w:rsidRPr="00D60467">
            <w:rPr>
              <w:rFonts w:ascii="Arial" w:hAnsi="Arial" w:cs="Arial"/>
              <w:b/>
              <w:sz w:val="20"/>
              <w:szCs w:val="20"/>
            </w:rPr>
            <w:fldChar w:fldCharType="separate"/>
          </w:r>
          <w:r w:rsidR="00EC395B">
            <w:rPr>
              <w:rFonts w:ascii="Arial" w:hAnsi="Arial" w:cs="Arial"/>
              <w:b/>
              <w:noProof/>
              <w:sz w:val="20"/>
              <w:szCs w:val="20"/>
            </w:rPr>
            <w:t>4</w:t>
          </w:r>
          <w:r w:rsidRPr="00D60467">
            <w:rPr>
              <w:rFonts w:ascii="Arial" w:hAnsi="Arial" w:cs="Arial"/>
              <w:b/>
              <w:sz w:val="20"/>
              <w:szCs w:val="20"/>
            </w:rPr>
            <w:fldChar w:fldCharType="end"/>
          </w:r>
        </w:p>
      </w:tc>
    </w:tr>
    <w:tr w:rsidR="00545BF1" w:rsidRPr="00D60467" w14:paraId="1DFD10EF" w14:textId="77777777" w:rsidTr="00EC395B">
      <w:trPr>
        <w:cantSplit/>
        <w:trHeight w:val="120"/>
        <w:jc w:val="center"/>
      </w:trPr>
      <w:tc>
        <w:tcPr>
          <w:tcW w:w="7225" w:type="dxa"/>
          <w:gridSpan w:val="2"/>
          <w:vMerge/>
          <w:vAlign w:val="center"/>
        </w:tcPr>
        <w:p w14:paraId="73EBF3BD" w14:textId="77777777" w:rsidR="00545BF1" w:rsidRPr="00D60467" w:rsidRDefault="00545BF1" w:rsidP="00545BF1">
          <w:pPr>
            <w:jc w:val="center"/>
            <w:rPr>
              <w:rFonts w:ascii="Arial" w:hAnsi="Arial" w:cs="Arial"/>
              <w:b/>
              <w:bCs/>
              <w:caps/>
              <w:color w:val="000000"/>
              <w:sz w:val="20"/>
              <w:szCs w:val="20"/>
            </w:rPr>
          </w:pPr>
        </w:p>
      </w:tc>
      <w:tc>
        <w:tcPr>
          <w:tcW w:w="2811" w:type="dxa"/>
          <w:tcBorders>
            <w:bottom w:val="single" w:sz="4" w:space="0" w:color="auto"/>
          </w:tcBorders>
          <w:vAlign w:val="center"/>
        </w:tcPr>
        <w:p w14:paraId="3DF292F8" w14:textId="77777777" w:rsidR="00545BF1" w:rsidRPr="00D60467" w:rsidRDefault="00545BF1" w:rsidP="00545BF1">
          <w:pPr>
            <w:pStyle w:val="Encabezado"/>
            <w:rPr>
              <w:rFonts w:ascii="Arial" w:hAnsi="Arial" w:cs="Arial"/>
              <w:b/>
              <w:sz w:val="20"/>
              <w:szCs w:val="20"/>
            </w:rPr>
          </w:pPr>
          <w:r>
            <w:rPr>
              <w:rFonts w:ascii="Arial" w:hAnsi="Arial" w:cs="Arial"/>
              <w:b/>
              <w:sz w:val="20"/>
              <w:szCs w:val="20"/>
            </w:rPr>
            <w:t>FECHA PUBLICACIÓN: 18/01/2019</w:t>
          </w:r>
        </w:p>
      </w:tc>
    </w:tr>
  </w:tbl>
  <w:p w14:paraId="107F5654" w14:textId="77777777" w:rsidR="0059198E" w:rsidRPr="00CE0B6B" w:rsidRDefault="0059198E" w:rsidP="00CE0B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59198E" w14:paraId="57B8EE21" w14:textId="77777777">
      <w:trPr>
        <w:cantSplit/>
        <w:trHeight w:val="345"/>
        <w:jc w:val="center"/>
      </w:trPr>
      <w:tc>
        <w:tcPr>
          <w:tcW w:w="2729" w:type="dxa"/>
          <w:vMerge w:val="restart"/>
          <w:vAlign w:val="center"/>
        </w:tcPr>
        <w:p w14:paraId="236C81EF" w14:textId="77777777" w:rsidR="0059198E" w:rsidRDefault="00ED2871" w:rsidP="00C153D6">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val="es-CO" w:eastAsia="es-CO"/>
            </w:rPr>
            <w:drawing>
              <wp:inline distT="0" distB="0" distL="0" distR="0" wp14:anchorId="652E7AEA" wp14:editId="432E3EF2">
                <wp:extent cx="1638300" cy="476250"/>
                <wp:effectExtent l="0" t="0" r="0" b="0"/>
                <wp:docPr id="4" name="Imagen 4"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502" w:type="dxa"/>
          <w:vMerge w:val="restart"/>
          <w:vAlign w:val="center"/>
        </w:tcPr>
        <w:p w14:paraId="14C18305" w14:textId="77777777" w:rsidR="0059198E" w:rsidRDefault="0059198E" w:rsidP="00C153D6">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14:paraId="5ECC1E72" w14:textId="77777777" w:rsidR="0059198E" w:rsidRPr="00A46633" w:rsidRDefault="0059198E" w:rsidP="00C153D6">
          <w:pPr>
            <w:pStyle w:val="Encabezado"/>
            <w:rPr>
              <w:rFonts w:ascii="Arial" w:hAnsi="Arial" w:cs="Arial"/>
              <w:b/>
              <w:sz w:val="20"/>
              <w:szCs w:val="20"/>
            </w:rPr>
          </w:pPr>
          <w:r>
            <w:rPr>
              <w:rFonts w:ascii="Arial" w:hAnsi="Arial" w:cs="Arial"/>
              <w:b/>
              <w:sz w:val="20"/>
              <w:szCs w:val="20"/>
            </w:rPr>
            <w:t>VERSIÓN: 1</w:t>
          </w:r>
        </w:p>
      </w:tc>
    </w:tr>
    <w:tr w:rsidR="0059198E" w14:paraId="1541BE25" w14:textId="77777777">
      <w:trPr>
        <w:cantSplit/>
        <w:trHeight w:val="345"/>
        <w:jc w:val="center"/>
      </w:trPr>
      <w:tc>
        <w:tcPr>
          <w:tcW w:w="2729" w:type="dxa"/>
          <w:vMerge/>
          <w:vAlign w:val="center"/>
        </w:tcPr>
        <w:p w14:paraId="6C944559" w14:textId="77777777" w:rsidR="0059198E" w:rsidRDefault="0059198E" w:rsidP="00C153D6">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14:paraId="0F354D9D" w14:textId="77777777" w:rsidR="0059198E" w:rsidRDefault="0059198E" w:rsidP="00C153D6">
          <w:pPr>
            <w:pStyle w:val="Encabezado"/>
            <w:jc w:val="center"/>
            <w:rPr>
              <w:rFonts w:ascii="Arial" w:hAnsi="Arial" w:cs="Arial"/>
              <w:b/>
              <w:sz w:val="20"/>
              <w:szCs w:val="20"/>
            </w:rPr>
          </w:pPr>
        </w:p>
      </w:tc>
      <w:tc>
        <w:tcPr>
          <w:tcW w:w="2805" w:type="dxa"/>
          <w:vAlign w:val="center"/>
        </w:tcPr>
        <w:p w14:paraId="0AEF3144" w14:textId="77777777" w:rsidR="0059198E" w:rsidRPr="00A46633" w:rsidRDefault="0059198E" w:rsidP="00C153D6">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p>
      </w:tc>
    </w:tr>
    <w:tr w:rsidR="0059198E" w14:paraId="7E5DD493" w14:textId="77777777">
      <w:trPr>
        <w:cantSplit/>
        <w:trHeight w:val="524"/>
        <w:jc w:val="center"/>
      </w:trPr>
      <w:tc>
        <w:tcPr>
          <w:tcW w:w="7231" w:type="dxa"/>
          <w:gridSpan w:val="2"/>
          <w:vAlign w:val="center"/>
        </w:tcPr>
        <w:p w14:paraId="16284D03" w14:textId="77777777" w:rsidR="0059198E" w:rsidRPr="00A46633" w:rsidRDefault="0059198E" w:rsidP="00C153D6">
          <w:pPr>
            <w:jc w:val="center"/>
            <w:rPr>
              <w:rFonts w:ascii="Arial" w:hAnsi="Arial" w:cs="Arial"/>
              <w:b/>
              <w:bCs/>
              <w:sz w:val="20"/>
              <w:szCs w:val="20"/>
            </w:rPr>
          </w:pPr>
          <w:r>
            <w:rPr>
              <w:rFonts w:ascii="Arial" w:hAnsi="Arial" w:cs="Arial"/>
              <w:b/>
              <w:bCs/>
              <w:sz w:val="20"/>
              <w:szCs w:val="20"/>
            </w:rPr>
            <w:t>MANUAL XXXXXXXXX</w:t>
          </w:r>
        </w:p>
      </w:tc>
      <w:tc>
        <w:tcPr>
          <w:tcW w:w="2805" w:type="dxa"/>
          <w:tcBorders>
            <w:bottom w:val="single" w:sz="4" w:space="0" w:color="auto"/>
          </w:tcBorders>
          <w:vAlign w:val="center"/>
        </w:tcPr>
        <w:p w14:paraId="231F2F14" w14:textId="77777777" w:rsidR="0059198E" w:rsidRPr="005248BC" w:rsidRDefault="0059198E" w:rsidP="00C153D6">
          <w:pPr>
            <w:pStyle w:val="Encabezado"/>
            <w:rPr>
              <w:rFonts w:ascii="Arial" w:hAnsi="Arial" w:cs="Arial"/>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Pr>
              <w:rFonts w:ascii="Arial" w:hAnsi="Arial" w:cs="Arial"/>
              <w:b/>
              <w:sz w:val="20"/>
              <w:szCs w:val="20"/>
            </w:rPr>
            <w:instrText>PAGE</w:instrText>
          </w:r>
          <w:r w:rsidRPr="005248BC">
            <w:rPr>
              <w:rFonts w:ascii="Arial" w:hAnsi="Arial" w:cs="Arial"/>
              <w:b/>
              <w:sz w:val="20"/>
              <w:szCs w:val="20"/>
            </w:rPr>
            <w:fldChar w:fldCharType="separate"/>
          </w:r>
          <w:r>
            <w:rPr>
              <w:rFonts w:ascii="Arial" w:hAnsi="Arial" w:cs="Arial"/>
              <w:b/>
              <w:noProof/>
              <w:sz w:val="20"/>
              <w:szCs w:val="20"/>
            </w:rPr>
            <w:t>1</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Pr>
              <w:rFonts w:ascii="Arial" w:hAnsi="Arial" w:cs="Arial"/>
              <w:b/>
              <w:sz w:val="20"/>
              <w:szCs w:val="20"/>
            </w:rPr>
            <w:instrText>NUMPAGES</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p>
      </w:tc>
    </w:tr>
  </w:tbl>
  <w:p w14:paraId="70B10216" w14:textId="77777777" w:rsidR="0059198E" w:rsidRPr="00CE0B6B" w:rsidRDefault="0059198E" w:rsidP="00CE0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A81"/>
    <w:multiLevelType w:val="multilevel"/>
    <w:tmpl w:val="37728B14"/>
    <w:lvl w:ilvl="0">
      <w:start w:val="7"/>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5"/>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A8D0434"/>
    <w:multiLevelType w:val="hybridMultilevel"/>
    <w:tmpl w:val="C8CC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8A128A"/>
    <w:multiLevelType w:val="hybridMultilevel"/>
    <w:tmpl w:val="F970032E"/>
    <w:lvl w:ilvl="0" w:tplc="FCC6D132">
      <w:start w:val="1"/>
      <w:numFmt w:val="decimal"/>
      <w:lvlText w:val="%1."/>
      <w:lvlJc w:val="left"/>
      <w:pPr>
        <w:ind w:left="862" w:hanging="360"/>
      </w:pPr>
      <w:rPr>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13380E1F"/>
    <w:multiLevelType w:val="hybridMultilevel"/>
    <w:tmpl w:val="DF4E3DDA"/>
    <w:lvl w:ilvl="0" w:tplc="FCC6D132">
      <w:start w:val="1"/>
      <w:numFmt w:val="decimal"/>
      <w:lvlText w:val="%1."/>
      <w:lvlJc w:val="left"/>
      <w:pPr>
        <w:tabs>
          <w:tab w:val="num" w:pos="0"/>
        </w:tabs>
        <w:ind w:left="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DF06E8"/>
    <w:multiLevelType w:val="hybridMultilevel"/>
    <w:tmpl w:val="2FCC1C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663A0"/>
    <w:multiLevelType w:val="hybridMultilevel"/>
    <w:tmpl w:val="EABCAF8E"/>
    <w:lvl w:ilvl="0" w:tplc="73CA93B6">
      <w:start w:val="1"/>
      <w:numFmt w:val="bullet"/>
      <w:lvlText w:val=""/>
      <w:lvlJc w:val="left"/>
      <w:pPr>
        <w:ind w:left="720" w:hanging="360"/>
      </w:pPr>
      <w:rPr>
        <w:rFonts w:ascii="Wingdings" w:hAnsi="Wingding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4377F2"/>
    <w:multiLevelType w:val="hybridMultilevel"/>
    <w:tmpl w:val="BE94EB88"/>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80A91"/>
    <w:multiLevelType w:val="multilevel"/>
    <w:tmpl w:val="1DF804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04169"/>
    <w:multiLevelType w:val="hybridMultilevel"/>
    <w:tmpl w:val="E956504C"/>
    <w:lvl w:ilvl="0" w:tplc="CC42BF80">
      <w:start w:val="1"/>
      <w:numFmt w:val="decimal"/>
      <w:lvlText w:val="%1."/>
      <w:lvlJc w:val="left"/>
      <w:pPr>
        <w:ind w:left="720" w:hanging="360"/>
      </w:pPr>
      <w:rPr>
        <w:rFonts w:ascii="Calibri" w:hAnsi="Calibri" w:cs="Calibr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328C2"/>
    <w:multiLevelType w:val="singleLevel"/>
    <w:tmpl w:val="533470E6"/>
    <w:lvl w:ilvl="0">
      <w:start w:val="1"/>
      <w:numFmt w:val="bullet"/>
      <w:pStyle w:val="Listaconvietas4"/>
      <w:lvlText w:val=""/>
      <w:lvlJc w:val="left"/>
      <w:pPr>
        <w:tabs>
          <w:tab w:val="num" w:pos="360"/>
        </w:tabs>
        <w:ind w:left="360" w:hanging="360"/>
      </w:pPr>
      <w:rPr>
        <w:rFonts w:ascii="Symbol" w:hAnsi="Symbol" w:hint="default"/>
      </w:rPr>
    </w:lvl>
  </w:abstractNum>
  <w:abstractNum w:abstractNumId="11" w15:restartNumberingAfterBreak="0">
    <w:nsid w:val="385C51BD"/>
    <w:multiLevelType w:val="multilevel"/>
    <w:tmpl w:val="A07886F0"/>
    <w:lvl w:ilvl="0">
      <w:start w:val="1"/>
      <w:numFmt w:val="decimal"/>
      <w:pStyle w:val="Ttulo1"/>
      <w:lvlText w:val="%1."/>
      <w:lvlJc w:val="left"/>
      <w:pPr>
        <w:tabs>
          <w:tab w:val="num" w:pos="360"/>
        </w:tabs>
        <w:ind w:left="0" w:firstLine="0"/>
      </w:pPr>
      <w:rPr>
        <w:rFonts w:ascii="Arial" w:hAnsi="Arial" w:hint="default"/>
        <w:b/>
        <w:i w:val="0"/>
        <w:color w:val="auto"/>
        <w:sz w:val="22"/>
      </w:rPr>
    </w:lvl>
    <w:lvl w:ilvl="1">
      <w:start w:val="1"/>
      <w:numFmt w:val="decimal"/>
      <w:lvlText w:val="%1.%2"/>
      <w:lvlJc w:val="left"/>
      <w:pPr>
        <w:tabs>
          <w:tab w:val="num" w:pos="360"/>
        </w:tabs>
        <w:ind w:left="0" w:firstLine="0"/>
      </w:pPr>
      <w:rPr>
        <w:rFonts w:ascii="Arial" w:hAnsi="Arial" w:hint="default"/>
        <w:b/>
        <w:i w:val="0"/>
        <w:color w:val="auto"/>
        <w:sz w:val="22"/>
      </w:rPr>
    </w:lvl>
    <w:lvl w:ilvl="2">
      <w:start w:val="1"/>
      <w:numFmt w:val="decimal"/>
      <w:lvlText w:val="%1.%2.%3"/>
      <w:lvlJc w:val="left"/>
      <w:pPr>
        <w:tabs>
          <w:tab w:val="num" w:pos="720"/>
        </w:tabs>
        <w:ind w:left="0" w:firstLine="0"/>
      </w:pPr>
      <w:rPr>
        <w:rFonts w:ascii="Arial" w:hAnsi="Arial" w:hint="default"/>
        <w:b/>
        <w:i w:val="0"/>
        <w:color w:val="auto"/>
        <w:sz w:val="22"/>
      </w:rPr>
    </w:lvl>
    <w:lvl w:ilvl="3">
      <w:start w:val="1"/>
      <w:numFmt w:val="decimal"/>
      <w:pStyle w:val="Ttulo4"/>
      <w:lvlText w:val="%1.%2.%3.%4"/>
      <w:lvlJc w:val="left"/>
      <w:pPr>
        <w:tabs>
          <w:tab w:val="num" w:pos="864"/>
        </w:tabs>
        <w:ind w:left="864" w:hanging="864"/>
      </w:pPr>
      <w:rPr>
        <w:rFonts w:hint="default"/>
        <w:color w:val="auto"/>
      </w:rPr>
    </w:lvl>
    <w:lvl w:ilvl="4">
      <w:start w:val="1"/>
      <w:numFmt w:val="decimal"/>
      <w:pStyle w:val="Ttulo5"/>
      <w:lvlText w:val="%1.%2.%3.%4.%5"/>
      <w:lvlJc w:val="left"/>
      <w:pPr>
        <w:tabs>
          <w:tab w:val="num" w:pos="0"/>
        </w:tabs>
        <w:ind w:left="1008" w:hanging="1008"/>
      </w:pPr>
      <w:rPr>
        <w:rFonts w:hint="default"/>
      </w:rPr>
    </w:lvl>
    <w:lvl w:ilvl="5">
      <w:start w:val="1"/>
      <w:numFmt w:val="decimal"/>
      <w:pStyle w:val="Ttulo6"/>
      <w:lvlText w:val="%1.%2.%3.%4.%5.%6"/>
      <w:lvlJc w:val="left"/>
      <w:pPr>
        <w:tabs>
          <w:tab w:val="num" w:pos="0"/>
        </w:tabs>
        <w:ind w:left="1152" w:hanging="1152"/>
      </w:pPr>
      <w:rPr>
        <w:rFonts w:hint="default"/>
      </w:rPr>
    </w:lvl>
    <w:lvl w:ilvl="6">
      <w:start w:val="1"/>
      <w:numFmt w:val="decimal"/>
      <w:pStyle w:val="Ttulo7"/>
      <w:lvlText w:val="%1.%2.%3.%4.%5.%6.%7"/>
      <w:lvlJc w:val="left"/>
      <w:pPr>
        <w:tabs>
          <w:tab w:val="num" w:pos="0"/>
        </w:tabs>
        <w:ind w:left="1296" w:hanging="1296"/>
      </w:pPr>
      <w:rPr>
        <w:rFonts w:hint="default"/>
      </w:rPr>
    </w:lvl>
    <w:lvl w:ilvl="7">
      <w:start w:val="1"/>
      <w:numFmt w:val="decimal"/>
      <w:pStyle w:val="Ttulo8"/>
      <w:lvlText w:val="%1.%2.%3.%4.%5.%6.%7.%8"/>
      <w:lvlJc w:val="left"/>
      <w:pPr>
        <w:tabs>
          <w:tab w:val="num" w:pos="0"/>
        </w:tabs>
        <w:ind w:left="1440" w:hanging="1440"/>
      </w:pPr>
      <w:rPr>
        <w:rFonts w:hint="default"/>
      </w:rPr>
    </w:lvl>
    <w:lvl w:ilvl="8">
      <w:start w:val="1"/>
      <w:numFmt w:val="decimal"/>
      <w:pStyle w:val="Ttulo9"/>
      <w:lvlText w:val="%1.%2.%3.%4.%5.%6.%7.%8.%9"/>
      <w:lvlJc w:val="left"/>
      <w:pPr>
        <w:tabs>
          <w:tab w:val="num" w:pos="0"/>
        </w:tabs>
        <w:ind w:left="1584" w:hanging="1584"/>
      </w:pPr>
      <w:rPr>
        <w:rFonts w:hint="default"/>
      </w:rPr>
    </w:lvl>
  </w:abstractNum>
  <w:abstractNum w:abstractNumId="12" w15:restartNumberingAfterBreak="0">
    <w:nsid w:val="45226C50"/>
    <w:multiLevelType w:val="hybridMultilevel"/>
    <w:tmpl w:val="07FA652A"/>
    <w:lvl w:ilvl="0" w:tplc="FCC6D13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63656FA"/>
    <w:multiLevelType w:val="hybridMultilevel"/>
    <w:tmpl w:val="FB045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AB7F18"/>
    <w:multiLevelType w:val="hybridMultilevel"/>
    <w:tmpl w:val="407A02EC"/>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16"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FF62402"/>
    <w:multiLevelType w:val="hybridMultilevel"/>
    <w:tmpl w:val="36446160"/>
    <w:lvl w:ilvl="0" w:tplc="3B4C602C">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CB4876"/>
    <w:multiLevelType w:val="hybridMultilevel"/>
    <w:tmpl w:val="5150D910"/>
    <w:lvl w:ilvl="0" w:tplc="FCC6D13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9870618"/>
    <w:multiLevelType w:val="hybridMultilevel"/>
    <w:tmpl w:val="D6B0A0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1558F3"/>
    <w:multiLevelType w:val="hybridMultilevel"/>
    <w:tmpl w:val="32926B66"/>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374500"/>
    <w:multiLevelType w:val="multilevel"/>
    <w:tmpl w:val="4D2050A6"/>
    <w:lvl w:ilvl="0">
      <w:start w:val="4"/>
      <w:numFmt w:val="decimal"/>
      <w:pStyle w:val="Ttulo2"/>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pStyle w:val="Ttulo3"/>
      <w:lvlText w:val="%1.%2.%3."/>
      <w:lvlJc w:val="left"/>
      <w:pPr>
        <w:ind w:left="108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7B8A3A05"/>
    <w:multiLevelType w:val="multilevel"/>
    <w:tmpl w:val="C5FE56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DE62424"/>
    <w:multiLevelType w:val="hybridMultilevel"/>
    <w:tmpl w:val="67DE34AC"/>
    <w:lvl w:ilvl="0" w:tplc="BED0ACDC">
      <w:numFmt w:val="bullet"/>
      <w:pStyle w:val="Vietas"/>
      <w:lvlText w:val=""/>
      <w:lvlJc w:val="left"/>
      <w:pPr>
        <w:tabs>
          <w:tab w:val="num" w:pos="227"/>
        </w:tabs>
        <w:ind w:left="227" w:hanging="227"/>
      </w:pPr>
      <w:rPr>
        <w:rFonts w:ascii="Symbol" w:eastAsia="Times New Roman" w:hAnsi="Symbol" w:cs="Times New Roman" w:hint="default"/>
        <w:color w:val="auto"/>
      </w:rPr>
    </w:lvl>
    <w:lvl w:ilvl="1" w:tplc="FB126FCA" w:tentative="1">
      <w:start w:val="1"/>
      <w:numFmt w:val="bullet"/>
      <w:lvlText w:val="o"/>
      <w:lvlJc w:val="left"/>
      <w:pPr>
        <w:tabs>
          <w:tab w:val="num" w:pos="1080"/>
        </w:tabs>
        <w:ind w:left="1080" w:hanging="360"/>
      </w:pPr>
      <w:rPr>
        <w:rFonts w:ascii="Courier New" w:hAnsi="Courier New" w:cs="Wingdings" w:hint="default"/>
      </w:rPr>
    </w:lvl>
    <w:lvl w:ilvl="2" w:tplc="30A44CDA" w:tentative="1">
      <w:start w:val="1"/>
      <w:numFmt w:val="bullet"/>
      <w:lvlText w:val=""/>
      <w:lvlJc w:val="left"/>
      <w:pPr>
        <w:tabs>
          <w:tab w:val="num" w:pos="1800"/>
        </w:tabs>
        <w:ind w:left="1800" w:hanging="360"/>
      </w:pPr>
      <w:rPr>
        <w:rFonts w:ascii="Wingdings" w:hAnsi="Wingdings" w:hint="default"/>
      </w:rPr>
    </w:lvl>
    <w:lvl w:ilvl="3" w:tplc="A5AC5FAA" w:tentative="1">
      <w:start w:val="1"/>
      <w:numFmt w:val="bullet"/>
      <w:lvlText w:val=""/>
      <w:lvlJc w:val="left"/>
      <w:pPr>
        <w:tabs>
          <w:tab w:val="num" w:pos="2520"/>
        </w:tabs>
        <w:ind w:left="2520" w:hanging="360"/>
      </w:pPr>
      <w:rPr>
        <w:rFonts w:ascii="Symbol" w:hAnsi="Symbol" w:hint="default"/>
      </w:rPr>
    </w:lvl>
    <w:lvl w:ilvl="4" w:tplc="611A8F50" w:tentative="1">
      <w:start w:val="1"/>
      <w:numFmt w:val="bullet"/>
      <w:lvlText w:val="o"/>
      <w:lvlJc w:val="left"/>
      <w:pPr>
        <w:tabs>
          <w:tab w:val="num" w:pos="3240"/>
        </w:tabs>
        <w:ind w:left="3240" w:hanging="360"/>
      </w:pPr>
      <w:rPr>
        <w:rFonts w:ascii="Courier New" w:hAnsi="Courier New" w:cs="Wingdings" w:hint="default"/>
      </w:rPr>
    </w:lvl>
    <w:lvl w:ilvl="5" w:tplc="9684B44E" w:tentative="1">
      <w:start w:val="1"/>
      <w:numFmt w:val="bullet"/>
      <w:lvlText w:val=""/>
      <w:lvlJc w:val="left"/>
      <w:pPr>
        <w:tabs>
          <w:tab w:val="num" w:pos="3960"/>
        </w:tabs>
        <w:ind w:left="3960" w:hanging="360"/>
      </w:pPr>
      <w:rPr>
        <w:rFonts w:ascii="Wingdings" w:hAnsi="Wingdings" w:hint="default"/>
      </w:rPr>
    </w:lvl>
    <w:lvl w:ilvl="6" w:tplc="887C66FC" w:tentative="1">
      <w:start w:val="1"/>
      <w:numFmt w:val="bullet"/>
      <w:lvlText w:val=""/>
      <w:lvlJc w:val="left"/>
      <w:pPr>
        <w:tabs>
          <w:tab w:val="num" w:pos="4680"/>
        </w:tabs>
        <w:ind w:left="4680" w:hanging="360"/>
      </w:pPr>
      <w:rPr>
        <w:rFonts w:ascii="Symbol" w:hAnsi="Symbol" w:hint="default"/>
      </w:rPr>
    </w:lvl>
    <w:lvl w:ilvl="7" w:tplc="6E98287E" w:tentative="1">
      <w:start w:val="1"/>
      <w:numFmt w:val="bullet"/>
      <w:lvlText w:val="o"/>
      <w:lvlJc w:val="left"/>
      <w:pPr>
        <w:tabs>
          <w:tab w:val="num" w:pos="5400"/>
        </w:tabs>
        <w:ind w:left="5400" w:hanging="360"/>
      </w:pPr>
      <w:rPr>
        <w:rFonts w:ascii="Courier New" w:hAnsi="Courier New" w:cs="Wingdings" w:hint="default"/>
      </w:rPr>
    </w:lvl>
    <w:lvl w:ilvl="8" w:tplc="C46CD60E"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E56044"/>
    <w:multiLevelType w:val="hybridMultilevel"/>
    <w:tmpl w:val="AC2C8F9E"/>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10"/>
  </w:num>
  <w:num w:numId="3">
    <w:abstractNumId w:val="2"/>
  </w:num>
  <w:num w:numId="4">
    <w:abstractNumId w:val="15"/>
  </w:num>
  <w:num w:numId="5">
    <w:abstractNumId w:val="11"/>
  </w:num>
  <w:num w:numId="6">
    <w:abstractNumId w:val="8"/>
  </w:num>
  <w:num w:numId="7">
    <w:abstractNumId w:val="22"/>
  </w:num>
  <w:num w:numId="8">
    <w:abstractNumId w:val="21"/>
  </w:num>
  <w:num w:numId="9">
    <w:abstractNumId w:val="0"/>
  </w:num>
  <w:num w:numId="10">
    <w:abstractNumId w:val="19"/>
  </w:num>
  <w:num w:numId="11">
    <w:abstractNumId w:val="1"/>
  </w:num>
  <w:num w:numId="12">
    <w:abstractNumId w:val="5"/>
  </w:num>
  <w:num w:numId="13">
    <w:abstractNumId w:val="6"/>
  </w:num>
  <w:num w:numId="14">
    <w:abstractNumId w:val="21"/>
  </w:num>
  <w:num w:numId="15">
    <w:abstractNumId w:val="21"/>
  </w:num>
  <w:num w:numId="16">
    <w:abstractNumId w:val="13"/>
  </w:num>
  <w:num w:numId="17">
    <w:abstractNumId w:val="18"/>
  </w:num>
  <w:num w:numId="18">
    <w:abstractNumId w:val="4"/>
  </w:num>
  <w:num w:numId="19">
    <w:abstractNumId w:val="14"/>
  </w:num>
  <w:num w:numId="20">
    <w:abstractNumId w:val="24"/>
  </w:num>
  <w:num w:numId="21">
    <w:abstractNumId w:val="20"/>
  </w:num>
  <w:num w:numId="22">
    <w:abstractNumId w:val="3"/>
  </w:num>
  <w:num w:numId="23">
    <w:abstractNumId w:val="17"/>
  </w:num>
  <w:num w:numId="24">
    <w:abstractNumId w:val="12"/>
  </w:num>
  <w:num w:numId="25">
    <w:abstractNumId w:val="9"/>
  </w:num>
  <w:num w:numId="26">
    <w:abstractNumId w:val="7"/>
  </w:num>
  <w:num w:numId="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s-ES" w:vendorID="9" w:dllVersion="512" w:checkStyle="1"/>
  <w:activeWritingStyle w:appName="MSWord" w:lang="es-ES_tradnl"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2A"/>
    <w:rsid w:val="00013E45"/>
    <w:rsid w:val="00040965"/>
    <w:rsid w:val="00047C25"/>
    <w:rsid w:val="000C3451"/>
    <w:rsid w:val="000D60FE"/>
    <w:rsid w:val="000E1476"/>
    <w:rsid w:val="000E7775"/>
    <w:rsid w:val="000F567B"/>
    <w:rsid w:val="0010276D"/>
    <w:rsid w:val="0011360F"/>
    <w:rsid w:val="00122187"/>
    <w:rsid w:val="00125F43"/>
    <w:rsid w:val="00147010"/>
    <w:rsid w:val="00153C0D"/>
    <w:rsid w:val="0015756C"/>
    <w:rsid w:val="001A3612"/>
    <w:rsid w:val="001A4DE5"/>
    <w:rsid w:val="001B6495"/>
    <w:rsid w:val="001D3D2A"/>
    <w:rsid w:val="001E2C9C"/>
    <w:rsid w:val="0020128E"/>
    <w:rsid w:val="00213A2B"/>
    <w:rsid w:val="0022116B"/>
    <w:rsid w:val="00253646"/>
    <w:rsid w:val="00260F7E"/>
    <w:rsid w:val="002919C3"/>
    <w:rsid w:val="00292740"/>
    <w:rsid w:val="002A4593"/>
    <w:rsid w:val="002D7B89"/>
    <w:rsid w:val="002E59AA"/>
    <w:rsid w:val="002F7688"/>
    <w:rsid w:val="00307873"/>
    <w:rsid w:val="00313B8C"/>
    <w:rsid w:val="003555BF"/>
    <w:rsid w:val="003662E9"/>
    <w:rsid w:val="0037531A"/>
    <w:rsid w:val="00375EAF"/>
    <w:rsid w:val="00387125"/>
    <w:rsid w:val="003B458D"/>
    <w:rsid w:val="003D2955"/>
    <w:rsid w:val="003E0FB8"/>
    <w:rsid w:val="003E6846"/>
    <w:rsid w:val="003F097E"/>
    <w:rsid w:val="00403C88"/>
    <w:rsid w:val="00450E0F"/>
    <w:rsid w:val="00467D11"/>
    <w:rsid w:val="0048771F"/>
    <w:rsid w:val="004A12EE"/>
    <w:rsid w:val="004B10B4"/>
    <w:rsid w:val="004D1E92"/>
    <w:rsid w:val="004D7D6D"/>
    <w:rsid w:val="00507BB1"/>
    <w:rsid w:val="005248BC"/>
    <w:rsid w:val="00533D52"/>
    <w:rsid w:val="00540A20"/>
    <w:rsid w:val="00545BF1"/>
    <w:rsid w:val="0059198E"/>
    <w:rsid w:val="005B610B"/>
    <w:rsid w:val="005D4AC4"/>
    <w:rsid w:val="005D53C0"/>
    <w:rsid w:val="005D6597"/>
    <w:rsid w:val="005E33BD"/>
    <w:rsid w:val="00621561"/>
    <w:rsid w:val="006279C3"/>
    <w:rsid w:val="0063053D"/>
    <w:rsid w:val="00650D5B"/>
    <w:rsid w:val="00684A2A"/>
    <w:rsid w:val="00696C57"/>
    <w:rsid w:val="006A009B"/>
    <w:rsid w:val="006A1EE4"/>
    <w:rsid w:val="006B08C1"/>
    <w:rsid w:val="006D45C8"/>
    <w:rsid w:val="006F4324"/>
    <w:rsid w:val="007509A9"/>
    <w:rsid w:val="00771476"/>
    <w:rsid w:val="00773F40"/>
    <w:rsid w:val="007A0721"/>
    <w:rsid w:val="007C7F4E"/>
    <w:rsid w:val="007D37EB"/>
    <w:rsid w:val="0082585F"/>
    <w:rsid w:val="00826536"/>
    <w:rsid w:val="00871B0F"/>
    <w:rsid w:val="00877D5B"/>
    <w:rsid w:val="008869F0"/>
    <w:rsid w:val="008B542C"/>
    <w:rsid w:val="008E1F8B"/>
    <w:rsid w:val="009166E8"/>
    <w:rsid w:val="009259B7"/>
    <w:rsid w:val="00937B12"/>
    <w:rsid w:val="009710A0"/>
    <w:rsid w:val="00977F93"/>
    <w:rsid w:val="00A00FF2"/>
    <w:rsid w:val="00A073CA"/>
    <w:rsid w:val="00A1706F"/>
    <w:rsid w:val="00A333E3"/>
    <w:rsid w:val="00A35D7D"/>
    <w:rsid w:val="00A46633"/>
    <w:rsid w:val="00A62A12"/>
    <w:rsid w:val="00A66487"/>
    <w:rsid w:val="00A74C51"/>
    <w:rsid w:val="00A97630"/>
    <w:rsid w:val="00AA1198"/>
    <w:rsid w:val="00AA5277"/>
    <w:rsid w:val="00AB507C"/>
    <w:rsid w:val="00AC481D"/>
    <w:rsid w:val="00AD07E7"/>
    <w:rsid w:val="00B26039"/>
    <w:rsid w:val="00B32310"/>
    <w:rsid w:val="00B72133"/>
    <w:rsid w:val="00B83046"/>
    <w:rsid w:val="00B83903"/>
    <w:rsid w:val="00B85598"/>
    <w:rsid w:val="00BA08DA"/>
    <w:rsid w:val="00C153D6"/>
    <w:rsid w:val="00C364BF"/>
    <w:rsid w:val="00C42A1D"/>
    <w:rsid w:val="00C5602B"/>
    <w:rsid w:val="00C57BD8"/>
    <w:rsid w:val="00C6188D"/>
    <w:rsid w:val="00CA0EA5"/>
    <w:rsid w:val="00CC09E9"/>
    <w:rsid w:val="00CE0B6B"/>
    <w:rsid w:val="00CE1E97"/>
    <w:rsid w:val="00D00803"/>
    <w:rsid w:val="00D01721"/>
    <w:rsid w:val="00D36E6B"/>
    <w:rsid w:val="00D54753"/>
    <w:rsid w:val="00DC1B73"/>
    <w:rsid w:val="00E00D8E"/>
    <w:rsid w:val="00E25C40"/>
    <w:rsid w:val="00E40BBE"/>
    <w:rsid w:val="00E434C6"/>
    <w:rsid w:val="00E54B60"/>
    <w:rsid w:val="00E67510"/>
    <w:rsid w:val="00E76017"/>
    <w:rsid w:val="00EC395B"/>
    <w:rsid w:val="00ED2871"/>
    <w:rsid w:val="00EF5DAB"/>
    <w:rsid w:val="00EF6139"/>
    <w:rsid w:val="00F0683B"/>
    <w:rsid w:val="00F214FE"/>
    <w:rsid w:val="00F51C14"/>
    <w:rsid w:val="00F53064"/>
    <w:rsid w:val="00F87D80"/>
    <w:rsid w:val="00F974C6"/>
    <w:rsid w:val="00FA2B09"/>
    <w:rsid w:val="00FB6332"/>
    <w:rsid w:val="00FC7232"/>
    <w:rsid w:val="00FF4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6AA91D30"/>
  <w15:chartTrackingRefBased/>
  <w15:docId w15:val="{99ADC339-22D3-4247-9FE4-3957520A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5"/>
      </w:numPr>
      <w:spacing w:before="60" w:after="60"/>
      <w:outlineLvl w:val="0"/>
    </w:pPr>
    <w:rPr>
      <w:rFonts w:ascii="Arial" w:hAnsi="Arial" w:cs="Arial"/>
      <w:b/>
      <w:bCs/>
      <w:caps/>
      <w:sz w:val="22"/>
    </w:rPr>
  </w:style>
  <w:style w:type="paragraph" w:styleId="Ttulo2">
    <w:name w:val="heading 2"/>
    <w:basedOn w:val="Normal"/>
    <w:next w:val="Normal"/>
    <w:autoRedefine/>
    <w:qFormat/>
    <w:rsid w:val="00213A2B"/>
    <w:pPr>
      <w:keepNext/>
      <w:keepLines/>
      <w:numPr>
        <w:numId w:val="8"/>
      </w:numPr>
      <w:spacing w:before="200" w:line="276" w:lineRule="auto"/>
      <w:jc w:val="both"/>
      <w:outlineLvl w:val="1"/>
    </w:pPr>
    <w:rPr>
      <w:rFonts w:ascii="Arial" w:hAnsi="Arial" w:cs="Arial"/>
      <w:b/>
      <w:bCs/>
      <w:sz w:val="22"/>
      <w:szCs w:val="28"/>
    </w:rPr>
  </w:style>
  <w:style w:type="paragraph" w:styleId="Ttulo3">
    <w:name w:val="heading 3"/>
    <w:basedOn w:val="Normal"/>
    <w:next w:val="Normal"/>
    <w:autoRedefine/>
    <w:qFormat/>
    <w:rsid w:val="00A35D7D"/>
    <w:pPr>
      <w:keepNext/>
      <w:keepLines/>
      <w:numPr>
        <w:ilvl w:val="2"/>
        <w:numId w:val="8"/>
      </w:numPr>
      <w:spacing w:before="200" w:line="276" w:lineRule="auto"/>
      <w:jc w:val="both"/>
      <w:outlineLvl w:val="2"/>
    </w:pPr>
    <w:rPr>
      <w:rFonts w:ascii="Arial" w:hAnsi="Arial" w:cs="Arial"/>
      <w:b/>
      <w:bCs/>
      <w:sz w:val="22"/>
    </w:rPr>
  </w:style>
  <w:style w:type="paragraph" w:styleId="Ttulo4">
    <w:name w:val="heading 4"/>
    <w:basedOn w:val="Normal"/>
    <w:next w:val="Normal"/>
    <w:qFormat/>
    <w:pPr>
      <w:keepNext/>
      <w:numPr>
        <w:ilvl w:val="3"/>
        <w:numId w:val="5"/>
      </w:numPr>
      <w:tabs>
        <w:tab w:val="left" w:pos="993"/>
      </w:tabs>
      <w:ind w:right="661"/>
      <w:jc w:val="both"/>
      <w:outlineLvl w:val="3"/>
    </w:pPr>
    <w:rPr>
      <w:rFonts w:ascii="Arial" w:hAnsi="Arial"/>
      <w:b/>
      <w:color w:val="0000FF"/>
      <w:sz w:val="20"/>
    </w:rPr>
  </w:style>
  <w:style w:type="paragraph" w:styleId="Ttulo5">
    <w:name w:val="heading 5"/>
    <w:basedOn w:val="Normal"/>
    <w:next w:val="Normal"/>
    <w:qFormat/>
    <w:pPr>
      <w:keepNext/>
      <w:numPr>
        <w:ilvl w:val="4"/>
        <w:numId w:val="5"/>
      </w:numPr>
      <w:tabs>
        <w:tab w:val="left" w:pos="2900"/>
      </w:tabs>
      <w:jc w:val="both"/>
      <w:outlineLvl w:val="4"/>
    </w:pPr>
    <w:rPr>
      <w:rFonts w:ascii="Tahoma" w:hAnsi="Tahoma"/>
      <w:b/>
      <w:sz w:val="22"/>
    </w:rPr>
  </w:style>
  <w:style w:type="paragraph" w:styleId="Ttulo6">
    <w:name w:val="heading 6"/>
    <w:basedOn w:val="Normal"/>
    <w:next w:val="Normal"/>
    <w:qFormat/>
    <w:pPr>
      <w:keepNext/>
      <w:numPr>
        <w:ilvl w:val="5"/>
        <w:numId w:val="5"/>
      </w:numPr>
      <w:jc w:val="center"/>
      <w:outlineLvl w:val="5"/>
    </w:pPr>
    <w:rPr>
      <w:b/>
      <w:spacing w:val="-16"/>
      <w:szCs w:val="20"/>
    </w:rPr>
  </w:style>
  <w:style w:type="paragraph" w:styleId="Ttulo7">
    <w:name w:val="heading 7"/>
    <w:basedOn w:val="Normal"/>
    <w:next w:val="Normal"/>
    <w:qFormat/>
    <w:pPr>
      <w:keepNext/>
      <w:numPr>
        <w:ilvl w:val="6"/>
        <w:numId w:val="5"/>
      </w:numPr>
      <w:spacing w:line="240" w:lineRule="exact"/>
      <w:outlineLvl w:val="6"/>
    </w:pPr>
    <w:rPr>
      <w:rFonts w:ascii="Arial" w:hAnsi="Arial" w:cs="Arial"/>
      <w:b/>
      <w:sz w:val="22"/>
    </w:rPr>
  </w:style>
  <w:style w:type="paragraph" w:styleId="Ttulo8">
    <w:name w:val="heading 8"/>
    <w:basedOn w:val="Normal"/>
    <w:next w:val="Normal"/>
    <w:qFormat/>
    <w:pPr>
      <w:keepNext/>
      <w:numPr>
        <w:ilvl w:val="7"/>
        <w:numId w:val="5"/>
      </w:numPr>
      <w:jc w:val="center"/>
      <w:outlineLvl w:val="7"/>
    </w:pPr>
    <w:rPr>
      <w:rFonts w:ascii="Arial" w:hAnsi="Arial" w:cs="Arial"/>
      <w:b/>
      <w:bCs/>
      <w:sz w:val="22"/>
    </w:rPr>
  </w:style>
  <w:style w:type="paragraph" w:styleId="Ttulo9">
    <w:name w:val="heading 9"/>
    <w:basedOn w:val="Normal"/>
    <w:next w:val="Normal"/>
    <w:qFormat/>
    <w:pPr>
      <w:keepNext/>
      <w:numPr>
        <w:ilvl w:val="8"/>
        <w:numId w:val="5"/>
      </w:numPr>
      <w:tabs>
        <w:tab w:val="left" w:pos="1134"/>
      </w:tabs>
      <w:outlineLvl w:val="8"/>
    </w:pPr>
    <w:rPr>
      <w:rFonts w:ascii="Arial" w:hAnsi="Arial"/>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cs="Arial"/>
      <w:sz w:val="16"/>
    </w:rPr>
  </w:style>
  <w:style w:type="paragraph" w:styleId="NormalWeb">
    <w:name w:val="Normal (Web)"/>
    <w:basedOn w:val="Normal"/>
    <w:uiPriority w:val="99"/>
    <w:pPr>
      <w:spacing w:before="100" w:beforeAutospacing="1" w:after="100" w:afterAutospacing="1"/>
    </w:pPr>
    <w:rPr>
      <w:rFonts w:ascii="Arial" w:hAnsi="Arial" w:cs="Arial"/>
    </w:rPr>
  </w:style>
  <w:style w:type="paragraph" w:styleId="Textoindependiente2">
    <w:name w:val="Body Text 2"/>
    <w:basedOn w:val="Normal"/>
    <w:pPr>
      <w:jc w:val="both"/>
    </w:pPr>
    <w:rPr>
      <w:rFonts w:ascii="Arial" w:hAnsi="Arial" w:cs="Arial"/>
      <w:sz w:val="20"/>
      <w:szCs w:val="20"/>
    </w:rPr>
  </w:style>
  <w:style w:type="paragraph" w:styleId="Textoindependiente3">
    <w:name w:val="Body Text 3"/>
    <w:basedOn w:val="Normal"/>
    <w:pPr>
      <w:jc w:val="both"/>
    </w:pPr>
    <w:rPr>
      <w:rFonts w:ascii="Arial" w:hAnsi="Arial"/>
      <w:lang w:val="es-CO"/>
    </w:rPr>
  </w:style>
  <w:style w:type="character" w:styleId="Nmerodepgina">
    <w:name w:val="page number"/>
    <w:basedOn w:val="Fuentedeprrafopredeter"/>
  </w:style>
  <w:style w:type="paragraph" w:customStyle="1" w:styleId="Numerado">
    <w:name w:val="Numerado"/>
    <w:pPr>
      <w:tabs>
        <w:tab w:val="num" w:pos="360"/>
      </w:tabs>
      <w:spacing w:before="120" w:after="120"/>
      <w:ind w:left="357" w:hanging="357"/>
      <w:jc w:val="both"/>
    </w:pPr>
    <w:rPr>
      <w:sz w:val="24"/>
      <w:lang w:val="es-ES" w:eastAsia="es-ES"/>
    </w:rPr>
  </w:style>
  <w:style w:type="paragraph" w:customStyle="1" w:styleId="Vietas">
    <w:name w:val="Viñetas"/>
    <w:pPr>
      <w:numPr>
        <w:numId w:val="1"/>
      </w:numPr>
      <w:spacing w:before="120" w:after="120"/>
      <w:ind w:left="357" w:hanging="357"/>
      <w:jc w:val="both"/>
    </w:pPr>
    <w:rPr>
      <w:sz w:val="24"/>
      <w:lang w:val="es-ES" w:eastAsia="es-ES"/>
    </w:rPr>
  </w:style>
  <w:style w:type="paragraph" w:customStyle="1" w:styleId="Textoindependiente31">
    <w:name w:val="Texto independiente 31"/>
    <w:basedOn w:val="Normal"/>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jc w:val="both"/>
      <w:textAlignment w:val="baseline"/>
    </w:pPr>
    <w:rPr>
      <w:rFonts w:ascii="Arial Narrow" w:hAnsi="Arial Narrow"/>
      <w:spacing w:val="-3"/>
      <w:lang w:val="es-ES_tradnl"/>
    </w:rPr>
  </w:style>
  <w:style w:type="character" w:styleId="Textoennegrita">
    <w:name w:val="Strong"/>
    <w:qFormat/>
    <w:rPr>
      <w:b/>
      <w:bCs/>
    </w:rPr>
  </w:style>
  <w:style w:type="paragraph" w:styleId="Sangra3detindependiente">
    <w:name w:val="Body Text Indent 3"/>
    <w:basedOn w:val="Normal"/>
    <w:pPr>
      <w:tabs>
        <w:tab w:val="left" w:pos="851"/>
      </w:tabs>
      <w:suppressAutoHyphens/>
      <w:overflowPunct w:val="0"/>
      <w:autoSpaceDE w:val="0"/>
      <w:autoSpaceDN w:val="0"/>
      <w:adjustRightInd w:val="0"/>
      <w:ind w:left="851" w:hanging="851"/>
      <w:jc w:val="both"/>
      <w:textAlignment w:val="baseline"/>
    </w:pPr>
    <w:rPr>
      <w:rFonts w:ascii="Arial" w:hAnsi="Arial" w:cs="Arial"/>
      <w:sz w:val="22"/>
      <w:szCs w:val="20"/>
      <w:lang w:val="es-ES_tradnl"/>
    </w:rPr>
  </w:style>
  <w:style w:type="paragraph" w:styleId="Sangradetextonormal">
    <w:name w:val="Body Text Indent"/>
    <w:basedOn w:val="Normal"/>
    <w:pPr>
      <w:spacing w:line="480" w:lineRule="auto"/>
      <w:ind w:left="357"/>
      <w:jc w:val="both"/>
    </w:pPr>
    <w:rPr>
      <w:rFonts w:ascii="Arial" w:hAnsi="Arial"/>
    </w:rPr>
  </w:style>
  <w:style w:type="paragraph" w:styleId="Sangra2detindependiente">
    <w:name w:val="Body Text Indent 2"/>
    <w:basedOn w:val="Normal"/>
    <w:pPr>
      <w:spacing w:line="240" w:lineRule="exact"/>
      <w:ind w:left="360"/>
    </w:pPr>
    <w:rPr>
      <w:rFonts w:ascii="Arial" w:hAnsi="Arial" w:cs="Arial"/>
      <w:bCs/>
      <w:sz w:val="22"/>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character" w:styleId="Hipervnculovisitado">
    <w:name w:val="FollowedHyperlink"/>
    <w:rPr>
      <w:color w:val="800080"/>
      <w:u w:val="single"/>
    </w:rPr>
  </w:style>
  <w:style w:type="paragraph" w:customStyle="1" w:styleId="Vieta2">
    <w:name w:val="Viñeta 2"/>
    <w:basedOn w:val="Normal"/>
    <w:pPr>
      <w:numPr>
        <w:numId w:val="3"/>
      </w:numPr>
      <w:tabs>
        <w:tab w:val="left" w:pos="720"/>
      </w:tabs>
      <w:jc w:val="both"/>
    </w:pPr>
    <w:rPr>
      <w:rFonts w:ascii="Tahoma" w:hAnsi="Tahoma" w:cs="Tahoma"/>
      <w:sz w:val="20"/>
      <w:szCs w:val="20"/>
      <w:lang w:eastAsia="es-MX"/>
    </w:rPr>
  </w:style>
  <w:style w:type="paragraph" w:customStyle="1" w:styleId="Vieta3">
    <w:name w:val="Viñeta 3"/>
    <w:basedOn w:val="Normal"/>
    <w:pPr>
      <w:numPr>
        <w:ilvl w:val="1"/>
        <w:numId w:val="3"/>
      </w:numPr>
      <w:tabs>
        <w:tab w:val="left" w:pos="720"/>
      </w:tabs>
      <w:jc w:val="both"/>
    </w:pPr>
    <w:rPr>
      <w:rFonts w:ascii="Tahoma" w:hAnsi="Tahoma" w:cs="Tahoma"/>
      <w:sz w:val="20"/>
      <w:szCs w:val="20"/>
      <w:lang w:eastAsia="es-MX"/>
    </w:rPr>
  </w:style>
  <w:style w:type="paragraph" w:styleId="Listaconvietas">
    <w:name w:val="List Bullet"/>
    <w:basedOn w:val="Lista"/>
    <w:pPr>
      <w:numPr>
        <w:numId w:val="4"/>
      </w:numPr>
      <w:tabs>
        <w:tab w:val="clear" w:pos="720"/>
      </w:tabs>
      <w:spacing w:after="240" w:line="240" w:lineRule="atLeast"/>
    </w:pPr>
    <w:rPr>
      <w:rFonts w:ascii="Arial" w:hAnsi="Arial"/>
      <w:spacing w:val="-5"/>
      <w:lang w:val="en-US" w:eastAsia="en-US"/>
    </w:rPr>
  </w:style>
  <w:style w:type="paragraph" w:styleId="Lista">
    <w:name w:val="List"/>
    <w:basedOn w:val="Normal"/>
    <w:pPr>
      <w:tabs>
        <w:tab w:val="left" w:pos="720"/>
      </w:tabs>
      <w:ind w:left="283" w:hanging="283"/>
      <w:jc w:val="both"/>
    </w:pPr>
    <w:rPr>
      <w:rFonts w:ascii="Tahoma" w:hAnsi="Tahoma"/>
      <w:sz w:val="20"/>
      <w:szCs w:val="20"/>
      <w:lang w:val="es-ES_tradnl" w:eastAsia="es-MX"/>
    </w:rPr>
  </w:style>
  <w:style w:type="paragraph" w:styleId="Listaconvietas4">
    <w:name w:val="List Bullet 4"/>
    <w:basedOn w:val="Listaconvietas"/>
    <w:autoRedefine/>
    <w:pPr>
      <w:numPr>
        <w:numId w:val="2"/>
      </w:numPr>
      <w:ind w:left="2520"/>
    </w:pPr>
  </w:style>
  <w:style w:type="paragraph" w:styleId="Listaconvietas5">
    <w:name w:val="List Bullet 5"/>
    <w:basedOn w:val="Listaconvietas"/>
    <w:autoRedefine/>
    <w:pPr>
      <w:numPr>
        <w:numId w:val="0"/>
      </w:numPr>
      <w:tabs>
        <w:tab w:val="num" w:pos="360"/>
      </w:tabs>
      <w:ind w:left="2880" w:hanging="360"/>
    </w:pPr>
  </w:style>
  <w:style w:type="paragraph" w:styleId="TDC8">
    <w:name w:val="toc 8"/>
    <w:basedOn w:val="Normal"/>
    <w:next w:val="Normal"/>
    <w:autoRedefine/>
    <w:semiHidden/>
    <w:pPr>
      <w:ind w:left="1680"/>
    </w:pPr>
  </w:style>
  <w:style w:type="paragraph" w:styleId="TDC5">
    <w:name w:val="toc 5"/>
    <w:basedOn w:val="Normal"/>
    <w:next w:val="Normal"/>
    <w:autoRedefine/>
    <w:semiHidden/>
    <w:pPr>
      <w:ind w:left="960"/>
    </w:pPr>
  </w:style>
  <w:style w:type="paragraph" w:styleId="TDC2">
    <w:name w:val="toc 2"/>
    <w:basedOn w:val="Normal"/>
    <w:next w:val="Normal"/>
    <w:autoRedefine/>
    <w:uiPriority w:val="39"/>
    <w:pPr>
      <w:ind w:left="240"/>
    </w:pPr>
  </w:style>
  <w:style w:type="paragraph" w:styleId="TDC4">
    <w:name w:val="toc 4"/>
    <w:basedOn w:val="Normal"/>
    <w:next w:val="Normal"/>
    <w:autoRedefine/>
    <w:semiHidden/>
    <w:pPr>
      <w:ind w:left="720"/>
    </w:pPr>
  </w:style>
  <w:style w:type="paragraph" w:styleId="TDC1">
    <w:name w:val="toc 1"/>
    <w:basedOn w:val="Normal"/>
    <w:next w:val="Normal"/>
    <w:autoRedefine/>
    <w:uiPriority w:val="39"/>
    <w:pPr>
      <w:tabs>
        <w:tab w:val="left" w:pos="900"/>
        <w:tab w:val="right" w:leader="dot" w:pos="9900"/>
      </w:tabs>
      <w:spacing w:before="80" w:after="40"/>
      <w:ind w:left="900" w:hanging="900"/>
      <w:jc w:val="both"/>
    </w:pPr>
    <w:rPr>
      <w:rFonts w:ascii="Arial" w:hAnsi="Arial" w:cs="Arial"/>
      <w:b/>
      <w:bCs/>
      <w:caps/>
      <w:sz w:val="22"/>
      <w:lang w:val="en-US" w:eastAsia="es-MX"/>
    </w:rPr>
  </w:style>
  <w:style w:type="character" w:styleId="Refdenotaalpie">
    <w:name w:val="footnote reference"/>
    <w:semiHidden/>
    <w:rPr>
      <w:vertAlign w:val="superscript"/>
    </w:rPr>
  </w:style>
  <w:style w:type="paragraph" w:customStyle="1" w:styleId="Car1CarCarCarCarCarCarCarCarCarCarCarCar">
    <w:name w:val="Car1 Car Car Car Car Car Car Car Car Car Car Car Car"/>
    <w:basedOn w:val="Normal"/>
    <w:pPr>
      <w:spacing w:after="160" w:line="240" w:lineRule="exact"/>
    </w:pPr>
    <w:rPr>
      <w:rFonts w:ascii="Verdana" w:hAnsi="Verdana"/>
      <w:sz w:val="20"/>
      <w:szCs w:val="20"/>
      <w:lang w:val="en-US" w:eastAsia="en-US"/>
    </w:rPr>
  </w:style>
  <w:style w:type="character" w:customStyle="1" w:styleId="letrasdiccionario1">
    <w:name w:val="letras_diccionario1"/>
    <w:rPr>
      <w:rFonts w:ascii="Verdana" w:hAnsi="Verdana" w:hint="default"/>
      <w:color w:val="009933"/>
      <w:sz w:val="28"/>
      <w:szCs w:val="28"/>
    </w:rPr>
  </w:style>
  <w:style w:type="character" w:customStyle="1" w:styleId="textogenerico1">
    <w:name w:val="texto_generico1"/>
    <w:rPr>
      <w:rFonts w:ascii="Geneva" w:hAnsi="Geneva" w:hint="default"/>
      <w:color w:val="333333"/>
      <w:sz w:val="24"/>
      <w:szCs w:val="24"/>
    </w:rPr>
  </w:style>
  <w:style w:type="character" w:customStyle="1" w:styleId="estilo11">
    <w:name w:val="estilo11"/>
    <w:rPr>
      <w:i/>
      <w:iCs/>
      <w:sz w:val="20"/>
      <w:szCs w:val="20"/>
    </w:rPr>
  </w:style>
  <w:style w:type="paragraph" w:customStyle="1" w:styleId="letrasdiccionario">
    <w:name w:val="letras_diccionario"/>
    <w:basedOn w:val="Normal"/>
    <w:pPr>
      <w:spacing w:before="100" w:beforeAutospacing="1" w:after="100" w:afterAutospacing="1"/>
    </w:pPr>
    <w:rPr>
      <w:rFonts w:ascii="Verdana" w:eastAsia="Arial Unicode MS" w:hAnsi="Verdana" w:cs="Arial Unicode MS"/>
      <w:color w:val="009933"/>
      <w:sz w:val="28"/>
      <w:szCs w:val="28"/>
    </w:rPr>
  </w:style>
  <w:style w:type="paragraph" w:styleId="Textonotapie">
    <w:name w:val="footnote text"/>
    <w:basedOn w:val="Normal"/>
    <w:semiHidden/>
    <w:rPr>
      <w:rFonts w:ascii="Arial" w:hAnsi="Arial"/>
      <w:sz w:val="20"/>
      <w:szCs w:val="20"/>
    </w:rPr>
  </w:style>
  <w:style w:type="paragraph" w:styleId="TDC3">
    <w:name w:val="toc 3"/>
    <w:basedOn w:val="Normal"/>
    <w:next w:val="Normal"/>
    <w:autoRedefine/>
    <w:uiPriority w:val="39"/>
    <w:pPr>
      <w:ind w:left="480"/>
    </w:pPr>
    <w:rPr>
      <w:rFonts w:ascii="Arial" w:hAnsi="Arial"/>
    </w:rPr>
  </w:style>
  <w:style w:type="paragraph" w:customStyle="1" w:styleId="Lneadeautor">
    <w:name w:val="Línea de autor"/>
    <w:basedOn w:val="Textoindependiente"/>
    <w:pPr>
      <w:jc w:val="both"/>
    </w:pPr>
    <w:rPr>
      <w:rFonts w:cs="Times New Roman"/>
      <w:sz w:val="24"/>
      <w:szCs w:val="20"/>
      <w:lang w:val="es-ES_tradnl"/>
    </w:rPr>
  </w:style>
  <w:style w:type="character" w:customStyle="1" w:styleId="EncabezadoCar">
    <w:name w:val="Encabezado Car"/>
    <w:link w:val="Encabezado"/>
    <w:uiPriority w:val="99"/>
    <w:rsid w:val="005248BC"/>
    <w:rPr>
      <w:sz w:val="24"/>
      <w:szCs w:val="24"/>
      <w:lang w:val="es-ES" w:eastAsia="es-ES"/>
    </w:rPr>
  </w:style>
  <w:style w:type="paragraph" w:styleId="Prrafodelista">
    <w:name w:val="List Paragraph"/>
    <w:basedOn w:val="Normal"/>
    <w:uiPriority w:val="34"/>
    <w:qFormat/>
    <w:rsid w:val="00B32310"/>
    <w:pPr>
      <w:spacing w:after="200" w:line="276" w:lineRule="auto"/>
      <w:ind w:left="720"/>
      <w:contextualSpacing/>
      <w:jc w:val="both"/>
    </w:pPr>
    <w:rPr>
      <w:rFonts w:ascii="Calibri" w:eastAsia="Calibri" w:hAnsi="Calibri"/>
      <w:sz w:val="22"/>
      <w:szCs w:val="22"/>
      <w:lang w:val="es-CO" w:eastAsia="en-US"/>
    </w:rPr>
  </w:style>
  <w:style w:type="table" w:styleId="Tablaconcuadrcula">
    <w:name w:val="Table Grid"/>
    <w:basedOn w:val="Tablanormal"/>
    <w:uiPriority w:val="59"/>
    <w:rsid w:val="00B32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Tabladecuadrcula4-nfasis21">
    <w:name w:val="Tabla de cuadrícula 4 - Énfasis 2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character" w:customStyle="1" w:styleId="l6">
    <w:name w:val="l6"/>
    <w:rsid w:val="00A333E3"/>
  </w:style>
  <w:style w:type="character" w:customStyle="1" w:styleId="TextoCar">
    <w:name w:val="Texto Car"/>
    <w:link w:val="Texto"/>
    <w:locked/>
    <w:rsid w:val="00533D52"/>
    <w:rPr>
      <w:rFonts w:ascii="Arial" w:hAnsi="Arial" w:cs="Arial"/>
      <w:sz w:val="18"/>
      <w:lang w:val="es-ES" w:eastAsia="es-ES"/>
    </w:rPr>
  </w:style>
  <w:style w:type="paragraph" w:customStyle="1" w:styleId="Texto">
    <w:name w:val="Texto"/>
    <w:basedOn w:val="Normal"/>
    <w:link w:val="TextoCar"/>
    <w:rsid w:val="00533D52"/>
    <w:pPr>
      <w:spacing w:after="101" w:line="216" w:lineRule="exact"/>
      <w:ind w:firstLine="288"/>
      <w:jc w:val="both"/>
    </w:pPr>
    <w:rPr>
      <w:rFonts w:ascii="Arial" w:hAnsi="Arial" w:cs="Arial"/>
      <w:sz w:val="18"/>
      <w:szCs w:val="20"/>
    </w:rPr>
  </w:style>
  <w:style w:type="paragraph" w:customStyle="1" w:styleId="Tabletext">
    <w:name w:val="_Table text"/>
    <w:basedOn w:val="Normal"/>
    <w:qFormat/>
    <w:rsid w:val="001A3612"/>
    <w:pPr>
      <w:jc w:val="both"/>
    </w:pPr>
    <w:rPr>
      <w:rFonts w:ascii="Arial" w:eastAsia="Calibri" w:hAnsi="Arial"/>
      <w:sz w:val="22"/>
      <w:szCs w:val="22"/>
      <w:lang w:val="es-CO" w:eastAsia="en-US"/>
    </w:rPr>
  </w:style>
  <w:style w:type="paragraph" w:customStyle="1" w:styleId="Glosario">
    <w:name w:val="_Glosario"/>
    <w:basedOn w:val="Normal"/>
    <w:qFormat/>
    <w:rsid w:val="001A3612"/>
    <w:pPr>
      <w:spacing w:after="280"/>
      <w:ind w:left="360"/>
      <w:jc w:val="both"/>
    </w:pPr>
    <w:rPr>
      <w:rFonts w:ascii="Verdana" w:eastAsia="Calibri" w:hAnsi="Verdana"/>
      <w:bCs/>
      <w:color w:val="000000"/>
      <w:sz w:val="19"/>
      <w:szCs w:val="19"/>
      <w:lang w:val="es-CO" w:eastAsia="en-US"/>
    </w:rPr>
  </w:style>
  <w:style w:type="table" w:customStyle="1" w:styleId="Tabladecuadrcula4-nfasis11">
    <w:name w:val="Tabla de cuadrícula 4 - Énfasis 11"/>
    <w:basedOn w:val="Tablanormal"/>
    <w:uiPriority w:val="49"/>
    <w:rsid w:val="006A1E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link w:val="DefaultCar"/>
    <w:rsid w:val="00FF455D"/>
    <w:pPr>
      <w:autoSpaceDE w:val="0"/>
      <w:autoSpaceDN w:val="0"/>
      <w:adjustRightInd w:val="0"/>
    </w:pPr>
    <w:rPr>
      <w:rFonts w:ascii="Calibri" w:hAnsi="Calibri" w:cs="Calibri"/>
      <w:color w:val="000000"/>
      <w:sz w:val="24"/>
      <w:szCs w:val="24"/>
    </w:rPr>
  </w:style>
  <w:style w:type="character" w:customStyle="1" w:styleId="DefaultCar">
    <w:name w:val="Default Car"/>
    <w:link w:val="Default"/>
    <w:locked/>
    <w:rsid w:val="00FF455D"/>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A409-70BC-473B-871B-0F2D93EB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1539</Words>
  <Characters>8293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1</vt:lpstr>
    </vt:vector>
  </TitlesOfParts>
  <Company>FIDUIFI S.A.</Company>
  <LinksUpToDate>false</LinksUpToDate>
  <CharactersWithSpaces>9813</CharactersWithSpaces>
  <SharedDoc>false</SharedDoc>
  <HLinks>
    <vt:vector size="90" baseType="variant">
      <vt:variant>
        <vt:i4>1179703</vt:i4>
      </vt:variant>
      <vt:variant>
        <vt:i4>86</vt:i4>
      </vt:variant>
      <vt:variant>
        <vt:i4>0</vt:i4>
      </vt:variant>
      <vt:variant>
        <vt:i4>5</vt:i4>
      </vt:variant>
      <vt:variant>
        <vt:lpwstr/>
      </vt:variant>
      <vt:variant>
        <vt:lpwstr>_Toc533065739</vt:lpwstr>
      </vt:variant>
      <vt:variant>
        <vt:i4>1179703</vt:i4>
      </vt:variant>
      <vt:variant>
        <vt:i4>80</vt:i4>
      </vt:variant>
      <vt:variant>
        <vt:i4>0</vt:i4>
      </vt:variant>
      <vt:variant>
        <vt:i4>5</vt:i4>
      </vt:variant>
      <vt:variant>
        <vt:lpwstr/>
      </vt:variant>
      <vt:variant>
        <vt:lpwstr>_Toc533065738</vt:lpwstr>
      </vt:variant>
      <vt:variant>
        <vt:i4>1179703</vt:i4>
      </vt:variant>
      <vt:variant>
        <vt:i4>74</vt:i4>
      </vt:variant>
      <vt:variant>
        <vt:i4>0</vt:i4>
      </vt:variant>
      <vt:variant>
        <vt:i4>5</vt:i4>
      </vt:variant>
      <vt:variant>
        <vt:lpwstr/>
      </vt:variant>
      <vt:variant>
        <vt:lpwstr>_Toc533065737</vt:lpwstr>
      </vt:variant>
      <vt:variant>
        <vt:i4>1179703</vt:i4>
      </vt:variant>
      <vt:variant>
        <vt:i4>68</vt:i4>
      </vt:variant>
      <vt:variant>
        <vt:i4>0</vt:i4>
      </vt:variant>
      <vt:variant>
        <vt:i4>5</vt:i4>
      </vt:variant>
      <vt:variant>
        <vt:lpwstr/>
      </vt:variant>
      <vt:variant>
        <vt:lpwstr>_Toc533065736</vt:lpwstr>
      </vt:variant>
      <vt:variant>
        <vt:i4>1179703</vt:i4>
      </vt:variant>
      <vt:variant>
        <vt:i4>62</vt:i4>
      </vt:variant>
      <vt:variant>
        <vt:i4>0</vt:i4>
      </vt:variant>
      <vt:variant>
        <vt:i4>5</vt:i4>
      </vt:variant>
      <vt:variant>
        <vt:lpwstr/>
      </vt:variant>
      <vt:variant>
        <vt:lpwstr>_Toc533065735</vt:lpwstr>
      </vt:variant>
      <vt:variant>
        <vt:i4>1179703</vt:i4>
      </vt:variant>
      <vt:variant>
        <vt:i4>56</vt:i4>
      </vt:variant>
      <vt:variant>
        <vt:i4>0</vt:i4>
      </vt:variant>
      <vt:variant>
        <vt:i4>5</vt:i4>
      </vt:variant>
      <vt:variant>
        <vt:lpwstr/>
      </vt:variant>
      <vt:variant>
        <vt:lpwstr>_Toc533065734</vt:lpwstr>
      </vt:variant>
      <vt:variant>
        <vt:i4>1179703</vt:i4>
      </vt:variant>
      <vt:variant>
        <vt:i4>50</vt:i4>
      </vt:variant>
      <vt:variant>
        <vt:i4>0</vt:i4>
      </vt:variant>
      <vt:variant>
        <vt:i4>5</vt:i4>
      </vt:variant>
      <vt:variant>
        <vt:lpwstr/>
      </vt:variant>
      <vt:variant>
        <vt:lpwstr>_Toc533065733</vt:lpwstr>
      </vt:variant>
      <vt:variant>
        <vt:i4>1179703</vt:i4>
      </vt:variant>
      <vt:variant>
        <vt:i4>44</vt:i4>
      </vt:variant>
      <vt:variant>
        <vt:i4>0</vt:i4>
      </vt:variant>
      <vt:variant>
        <vt:i4>5</vt:i4>
      </vt:variant>
      <vt:variant>
        <vt:lpwstr/>
      </vt:variant>
      <vt:variant>
        <vt:lpwstr>_Toc533065732</vt:lpwstr>
      </vt:variant>
      <vt:variant>
        <vt:i4>1179703</vt:i4>
      </vt:variant>
      <vt:variant>
        <vt:i4>38</vt:i4>
      </vt:variant>
      <vt:variant>
        <vt:i4>0</vt:i4>
      </vt:variant>
      <vt:variant>
        <vt:i4>5</vt:i4>
      </vt:variant>
      <vt:variant>
        <vt:lpwstr/>
      </vt:variant>
      <vt:variant>
        <vt:lpwstr>_Toc533065731</vt:lpwstr>
      </vt:variant>
      <vt:variant>
        <vt:i4>1179703</vt:i4>
      </vt:variant>
      <vt:variant>
        <vt:i4>32</vt:i4>
      </vt:variant>
      <vt:variant>
        <vt:i4>0</vt:i4>
      </vt:variant>
      <vt:variant>
        <vt:i4>5</vt:i4>
      </vt:variant>
      <vt:variant>
        <vt:lpwstr/>
      </vt:variant>
      <vt:variant>
        <vt:lpwstr>_Toc533065730</vt:lpwstr>
      </vt:variant>
      <vt:variant>
        <vt:i4>1245239</vt:i4>
      </vt:variant>
      <vt:variant>
        <vt:i4>26</vt:i4>
      </vt:variant>
      <vt:variant>
        <vt:i4>0</vt:i4>
      </vt:variant>
      <vt:variant>
        <vt:i4>5</vt:i4>
      </vt:variant>
      <vt:variant>
        <vt:lpwstr/>
      </vt:variant>
      <vt:variant>
        <vt:lpwstr>_Toc533065729</vt:lpwstr>
      </vt:variant>
      <vt:variant>
        <vt:i4>1245239</vt:i4>
      </vt:variant>
      <vt:variant>
        <vt:i4>20</vt:i4>
      </vt:variant>
      <vt:variant>
        <vt:i4>0</vt:i4>
      </vt:variant>
      <vt:variant>
        <vt:i4>5</vt:i4>
      </vt:variant>
      <vt:variant>
        <vt:lpwstr/>
      </vt:variant>
      <vt:variant>
        <vt:lpwstr>_Toc533065728</vt:lpwstr>
      </vt:variant>
      <vt:variant>
        <vt:i4>1245239</vt:i4>
      </vt:variant>
      <vt:variant>
        <vt:i4>14</vt:i4>
      </vt:variant>
      <vt:variant>
        <vt:i4>0</vt:i4>
      </vt:variant>
      <vt:variant>
        <vt:i4>5</vt:i4>
      </vt:variant>
      <vt:variant>
        <vt:lpwstr/>
      </vt:variant>
      <vt:variant>
        <vt:lpwstr>_Toc533065727</vt:lpwstr>
      </vt:variant>
      <vt:variant>
        <vt:i4>1245239</vt:i4>
      </vt:variant>
      <vt:variant>
        <vt:i4>8</vt:i4>
      </vt:variant>
      <vt:variant>
        <vt:i4>0</vt:i4>
      </vt:variant>
      <vt:variant>
        <vt:i4>5</vt:i4>
      </vt:variant>
      <vt:variant>
        <vt:lpwstr/>
      </vt:variant>
      <vt:variant>
        <vt:lpwstr>_Toc533065726</vt:lpwstr>
      </vt:variant>
      <vt:variant>
        <vt:i4>1245239</vt:i4>
      </vt:variant>
      <vt:variant>
        <vt:i4>2</vt:i4>
      </vt:variant>
      <vt:variant>
        <vt:i4>0</vt:i4>
      </vt:variant>
      <vt:variant>
        <vt:i4>5</vt:i4>
      </vt:variant>
      <vt:variant>
        <vt:lpwstr/>
      </vt:variant>
      <vt:variant>
        <vt:lpwstr>_Toc533065725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Clara Fabiola Fonseca Araque</dc:creator>
  <cp:keywords/>
  <dc:description/>
  <cp:lastModifiedBy>Yovany Alexander Rincón</cp:lastModifiedBy>
  <cp:revision>3</cp:revision>
  <cp:lastPrinted>2013-04-08T20:03:00Z</cp:lastPrinted>
  <dcterms:created xsi:type="dcterms:W3CDTF">2022-01-05T20:49:00Z</dcterms:created>
  <dcterms:modified xsi:type="dcterms:W3CDTF">2022-03-16T21:31:00Z</dcterms:modified>
</cp:coreProperties>
</file>