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BC4B4" w14:textId="4BB65660" w:rsidR="00736772" w:rsidRPr="00CD7970" w:rsidRDefault="00736772" w:rsidP="00736772">
      <w:pPr>
        <w:pStyle w:val="Sinespaciado"/>
        <w:jc w:val="center"/>
        <w:rPr>
          <w:rFonts w:asciiTheme="majorHAnsi" w:hAnsiTheme="majorHAnsi" w:cstheme="majorHAnsi"/>
          <w:b/>
          <w:bCs/>
        </w:rPr>
      </w:pPr>
      <w:r w:rsidRPr="00CD7970">
        <w:rPr>
          <w:rFonts w:asciiTheme="majorHAnsi" w:hAnsiTheme="majorHAnsi" w:cstheme="majorHAnsi"/>
          <w:b/>
          <w:bCs/>
        </w:rPr>
        <w:t xml:space="preserve">ANEXO </w:t>
      </w:r>
      <w:r w:rsidR="00D171B5">
        <w:rPr>
          <w:rFonts w:asciiTheme="majorHAnsi" w:hAnsiTheme="majorHAnsi" w:cstheme="majorHAnsi"/>
          <w:b/>
          <w:bCs/>
        </w:rPr>
        <w:t>3</w:t>
      </w:r>
      <w:r w:rsidRPr="00CD7970">
        <w:rPr>
          <w:rFonts w:asciiTheme="majorHAnsi" w:hAnsiTheme="majorHAnsi" w:cstheme="majorHAnsi"/>
          <w:b/>
          <w:bCs/>
        </w:rPr>
        <w:t xml:space="preserve"> </w:t>
      </w:r>
    </w:p>
    <w:p w14:paraId="5CA19B3E" w14:textId="77777777" w:rsidR="00CD7970" w:rsidRDefault="00CD7970" w:rsidP="00522F9A">
      <w:pPr>
        <w:pStyle w:val="Sinespaciado"/>
        <w:jc w:val="center"/>
        <w:rPr>
          <w:rFonts w:asciiTheme="majorHAnsi" w:hAnsiTheme="majorHAnsi" w:cstheme="majorHAnsi"/>
          <w:b/>
          <w:bCs/>
          <w:lang w:bidi="es-ES"/>
        </w:rPr>
      </w:pPr>
    </w:p>
    <w:p w14:paraId="596A8F52" w14:textId="5D51A9B6" w:rsidR="00736772" w:rsidRDefault="00736772" w:rsidP="00522F9A">
      <w:pPr>
        <w:pStyle w:val="Sinespaciado"/>
        <w:jc w:val="center"/>
        <w:rPr>
          <w:rFonts w:asciiTheme="majorHAnsi" w:hAnsiTheme="majorHAnsi" w:cstheme="majorHAnsi"/>
          <w:b/>
          <w:bCs/>
          <w:lang w:bidi="es-ES"/>
        </w:rPr>
      </w:pPr>
      <w:r w:rsidRPr="00CD7970">
        <w:rPr>
          <w:rFonts w:asciiTheme="majorHAnsi" w:hAnsiTheme="majorHAnsi" w:cstheme="majorHAnsi"/>
          <w:b/>
          <w:bCs/>
          <w:lang w:bidi="es-ES"/>
        </w:rPr>
        <w:t xml:space="preserve">LÍNEA DE CRÉDITO </w:t>
      </w:r>
      <w:r w:rsidR="00E32043">
        <w:rPr>
          <w:rFonts w:asciiTheme="majorHAnsi" w:hAnsiTheme="majorHAnsi" w:cstheme="majorHAnsi"/>
          <w:b/>
          <w:bCs/>
          <w:lang w:bidi="es-ES"/>
        </w:rPr>
        <w:t xml:space="preserve">MIPYMES </w:t>
      </w:r>
      <w:r w:rsidR="00EF7A11">
        <w:rPr>
          <w:rFonts w:asciiTheme="majorHAnsi" w:hAnsiTheme="majorHAnsi" w:cstheme="majorHAnsi"/>
          <w:b/>
          <w:bCs/>
          <w:lang w:bidi="es-ES"/>
        </w:rPr>
        <w:t>COMPETITIVAS 2025</w:t>
      </w:r>
    </w:p>
    <w:p w14:paraId="29687B21" w14:textId="29838A10" w:rsidR="006F5FE9" w:rsidRPr="00CD7970" w:rsidRDefault="006F5FE9" w:rsidP="00522F9A">
      <w:pPr>
        <w:pStyle w:val="Sinespaciado"/>
        <w:jc w:val="center"/>
        <w:rPr>
          <w:rFonts w:asciiTheme="majorHAnsi" w:hAnsiTheme="majorHAnsi" w:cstheme="majorHAnsi"/>
          <w:b/>
          <w:bCs/>
          <w:lang w:bidi="es-ES"/>
        </w:rPr>
      </w:pPr>
      <w:r>
        <w:rPr>
          <w:rFonts w:asciiTheme="majorHAnsi" w:hAnsiTheme="majorHAnsi" w:cstheme="majorHAnsi"/>
          <w:b/>
          <w:bCs/>
          <w:lang w:bidi="es-ES"/>
        </w:rPr>
        <w:t xml:space="preserve">Para aplicar a las condiciones mejoradas de tasa de redescuento de la circular </w:t>
      </w:r>
      <w:r w:rsidR="00EF7A11">
        <w:rPr>
          <w:rFonts w:asciiTheme="majorHAnsi" w:hAnsiTheme="majorHAnsi" w:cstheme="majorHAnsi"/>
          <w:b/>
          <w:bCs/>
          <w:lang w:bidi="es-ES"/>
        </w:rPr>
        <w:t>008</w:t>
      </w:r>
      <w:r>
        <w:rPr>
          <w:rFonts w:asciiTheme="majorHAnsi" w:hAnsiTheme="majorHAnsi" w:cstheme="majorHAnsi"/>
          <w:b/>
          <w:bCs/>
          <w:lang w:bidi="es-ES"/>
        </w:rPr>
        <w:t xml:space="preserve"> de</w:t>
      </w:r>
      <w:r w:rsidR="00EF7A11">
        <w:rPr>
          <w:rFonts w:asciiTheme="majorHAnsi" w:hAnsiTheme="majorHAnsi" w:cstheme="majorHAnsi"/>
          <w:b/>
          <w:bCs/>
          <w:lang w:bidi="es-ES"/>
        </w:rPr>
        <w:t>l</w:t>
      </w:r>
      <w:r>
        <w:rPr>
          <w:rFonts w:asciiTheme="majorHAnsi" w:hAnsiTheme="majorHAnsi" w:cstheme="majorHAnsi"/>
          <w:b/>
          <w:bCs/>
          <w:lang w:bidi="es-ES"/>
        </w:rPr>
        <w:t xml:space="preserve"> </w:t>
      </w:r>
      <w:r w:rsidR="00FF7725">
        <w:rPr>
          <w:rFonts w:asciiTheme="majorHAnsi" w:hAnsiTheme="majorHAnsi" w:cstheme="majorHAnsi"/>
          <w:b/>
          <w:bCs/>
          <w:lang w:bidi="es-ES"/>
        </w:rPr>
        <w:t>6</w:t>
      </w:r>
      <w:r w:rsidR="00EF7A11">
        <w:rPr>
          <w:rFonts w:asciiTheme="majorHAnsi" w:hAnsiTheme="majorHAnsi" w:cstheme="majorHAnsi"/>
          <w:b/>
          <w:bCs/>
          <w:lang w:bidi="es-ES"/>
        </w:rPr>
        <w:t xml:space="preserve"> de </w:t>
      </w:r>
      <w:r w:rsidR="00FF7725">
        <w:rPr>
          <w:rFonts w:asciiTheme="majorHAnsi" w:hAnsiTheme="majorHAnsi" w:cstheme="majorHAnsi"/>
          <w:b/>
          <w:bCs/>
          <w:lang w:bidi="es-ES"/>
        </w:rPr>
        <w:t>mayo</w:t>
      </w:r>
      <w:r>
        <w:rPr>
          <w:rFonts w:asciiTheme="majorHAnsi" w:hAnsiTheme="majorHAnsi" w:cstheme="majorHAnsi"/>
          <w:b/>
          <w:bCs/>
          <w:lang w:bidi="es-ES"/>
        </w:rPr>
        <w:t xml:space="preserve"> de 2025</w:t>
      </w:r>
    </w:p>
    <w:p w14:paraId="68091727" w14:textId="77777777" w:rsidR="00736772" w:rsidRPr="00CD7970" w:rsidRDefault="00736772" w:rsidP="00736772">
      <w:pPr>
        <w:spacing w:after="0" w:line="240" w:lineRule="auto"/>
        <w:jc w:val="both"/>
        <w:rPr>
          <w:rFonts w:asciiTheme="majorHAnsi" w:hAnsiTheme="majorHAnsi" w:cstheme="majorHAnsi"/>
          <w:b/>
          <w:lang w:bidi="es-ES"/>
        </w:rPr>
      </w:pPr>
    </w:p>
    <w:p w14:paraId="22E072B9" w14:textId="27AE0953" w:rsidR="00736772" w:rsidRPr="00CD7970" w:rsidRDefault="00736772" w:rsidP="00CD7970">
      <w:pPr>
        <w:spacing w:after="0" w:line="240" w:lineRule="auto"/>
        <w:jc w:val="both"/>
        <w:rPr>
          <w:rFonts w:asciiTheme="majorHAnsi" w:hAnsiTheme="majorHAnsi" w:cstheme="majorHAnsi"/>
          <w:b/>
        </w:rPr>
      </w:pPr>
      <w:r w:rsidRPr="00CD7970">
        <w:rPr>
          <w:rFonts w:asciiTheme="majorHAnsi" w:hAnsiTheme="majorHAnsi" w:cstheme="majorHAnsi"/>
          <w:b/>
        </w:rPr>
        <w:t>Razón social de la empresa: ______________________________________________________</w:t>
      </w:r>
    </w:p>
    <w:p w14:paraId="6F8F71C0" w14:textId="77777777" w:rsidR="00CD7970" w:rsidRDefault="00CD7970" w:rsidP="00CD7970">
      <w:pPr>
        <w:spacing w:after="0" w:line="240" w:lineRule="auto"/>
        <w:jc w:val="both"/>
        <w:rPr>
          <w:rFonts w:asciiTheme="majorHAnsi" w:hAnsiTheme="majorHAnsi" w:cstheme="majorHAnsi"/>
          <w:b/>
        </w:rPr>
      </w:pPr>
    </w:p>
    <w:p w14:paraId="179DF867" w14:textId="3ECD930F" w:rsidR="00736772" w:rsidRPr="00CD7970" w:rsidRDefault="00736772" w:rsidP="00CD7970">
      <w:pPr>
        <w:spacing w:after="0" w:line="240" w:lineRule="auto"/>
        <w:jc w:val="both"/>
        <w:rPr>
          <w:rFonts w:asciiTheme="majorHAnsi" w:hAnsiTheme="majorHAnsi" w:cstheme="majorHAnsi"/>
          <w:b/>
        </w:rPr>
      </w:pPr>
      <w:r w:rsidRPr="00CD7970">
        <w:rPr>
          <w:rFonts w:asciiTheme="majorHAnsi" w:hAnsiTheme="majorHAnsi" w:cstheme="majorHAnsi"/>
          <w:b/>
        </w:rPr>
        <w:t>NIT: ___________________________________</w:t>
      </w:r>
    </w:p>
    <w:p w14:paraId="65BE61C6" w14:textId="77777777" w:rsidR="00522F9A" w:rsidRPr="00CD7970" w:rsidRDefault="00522F9A" w:rsidP="00522F9A">
      <w:pPr>
        <w:tabs>
          <w:tab w:val="left" w:pos="567"/>
        </w:tabs>
        <w:spacing w:after="0" w:line="240" w:lineRule="auto"/>
        <w:jc w:val="both"/>
        <w:rPr>
          <w:rFonts w:asciiTheme="majorHAnsi" w:hAnsiTheme="majorHAnsi" w:cstheme="majorHAnsi"/>
          <w:b/>
        </w:rPr>
      </w:pPr>
    </w:p>
    <w:p w14:paraId="7612ABE5" w14:textId="44CBBE77" w:rsidR="00522F9A" w:rsidRPr="00CD7970" w:rsidRDefault="0007600C" w:rsidP="00522F9A">
      <w:pPr>
        <w:pStyle w:val="Prrafodelista"/>
        <w:numPr>
          <w:ilvl w:val="0"/>
          <w:numId w:val="9"/>
        </w:numPr>
        <w:tabs>
          <w:tab w:val="left" w:pos="567"/>
        </w:tabs>
        <w:spacing w:after="0" w:line="240" w:lineRule="auto"/>
        <w:jc w:val="both"/>
        <w:rPr>
          <w:rFonts w:asciiTheme="majorHAnsi" w:hAnsiTheme="majorHAnsi" w:cstheme="majorHAnsi"/>
          <w:b/>
        </w:rPr>
      </w:pPr>
      <w:r>
        <w:rPr>
          <w:rFonts w:asciiTheme="majorHAnsi" w:hAnsiTheme="majorHAnsi" w:cstheme="majorHAnsi"/>
          <w:b/>
        </w:rPr>
        <w:t xml:space="preserve">Clasificación </w:t>
      </w:r>
      <w:r w:rsidR="00522F9A" w:rsidRPr="00CD7970">
        <w:rPr>
          <w:rFonts w:asciiTheme="majorHAnsi" w:hAnsiTheme="majorHAnsi" w:cstheme="majorHAnsi"/>
          <w:b/>
        </w:rPr>
        <w:t xml:space="preserve">del proyecto de inversión </w:t>
      </w:r>
      <w:r>
        <w:rPr>
          <w:rFonts w:asciiTheme="majorHAnsi" w:hAnsiTheme="majorHAnsi" w:cstheme="majorHAnsi"/>
          <w:b/>
        </w:rPr>
        <w:t xml:space="preserve">(debe diligenciarse </w:t>
      </w:r>
      <w:r w:rsidR="006F5FE9">
        <w:rPr>
          <w:rFonts w:asciiTheme="majorHAnsi" w:hAnsiTheme="majorHAnsi" w:cstheme="majorHAnsi"/>
          <w:b/>
        </w:rPr>
        <w:t>cuando se quiera aplicar a la reducción de tasa de redescuento de los subcupos 1 y 4</w:t>
      </w:r>
      <w:r>
        <w:rPr>
          <w:rFonts w:asciiTheme="majorHAnsi" w:hAnsiTheme="majorHAnsi" w:cstheme="majorHAnsi"/>
          <w:b/>
        </w:rPr>
        <w:t>)</w:t>
      </w:r>
    </w:p>
    <w:p w14:paraId="62FAFD17" w14:textId="77777777" w:rsidR="00522F9A" w:rsidRPr="00CD7970" w:rsidRDefault="00522F9A" w:rsidP="00736772">
      <w:pPr>
        <w:spacing w:after="0" w:line="240" w:lineRule="auto"/>
        <w:jc w:val="both"/>
        <w:rPr>
          <w:rFonts w:asciiTheme="majorHAnsi" w:hAnsiTheme="majorHAnsi" w:cstheme="majorHAnsi"/>
          <w:bCs/>
        </w:rPr>
      </w:pPr>
    </w:p>
    <w:p w14:paraId="76CDED4A" w14:textId="20CDC833" w:rsidR="00522F9A" w:rsidRDefault="009D36C0" w:rsidP="00736772">
      <w:pPr>
        <w:spacing w:after="0" w:line="240" w:lineRule="auto"/>
        <w:jc w:val="both"/>
        <w:rPr>
          <w:rFonts w:asciiTheme="majorHAnsi" w:hAnsiTheme="majorHAnsi" w:cstheme="majorHAnsi"/>
          <w:bCs/>
        </w:rPr>
      </w:pPr>
      <w:r>
        <w:rPr>
          <w:rFonts w:asciiTheme="majorHAnsi" w:hAnsiTheme="majorHAnsi" w:cstheme="majorHAnsi"/>
          <w:bCs/>
        </w:rPr>
        <w:t>Marque con una X la</w:t>
      </w:r>
      <w:r w:rsidR="0007600C">
        <w:rPr>
          <w:rFonts w:asciiTheme="majorHAnsi" w:hAnsiTheme="majorHAnsi" w:cstheme="majorHAnsi"/>
          <w:bCs/>
        </w:rPr>
        <w:t xml:space="preserve"> opción que describa el componente principal de la inversión.</w:t>
      </w:r>
    </w:p>
    <w:p w14:paraId="32034F67" w14:textId="77777777" w:rsidR="006F5FE9" w:rsidRDefault="006F5FE9" w:rsidP="00736772">
      <w:pPr>
        <w:spacing w:after="0" w:line="240" w:lineRule="auto"/>
        <w:jc w:val="both"/>
        <w:rPr>
          <w:rFonts w:asciiTheme="majorHAnsi" w:hAnsiTheme="majorHAnsi" w:cstheme="majorHAnsi"/>
          <w:bCs/>
        </w:rPr>
      </w:pPr>
    </w:p>
    <w:p w14:paraId="4DE2E45D" w14:textId="755BAC3D" w:rsidR="006F5FE9" w:rsidRPr="006F5FE9" w:rsidRDefault="006F5FE9" w:rsidP="00736772">
      <w:pPr>
        <w:spacing w:after="0" w:line="240" w:lineRule="auto"/>
        <w:jc w:val="both"/>
        <w:rPr>
          <w:rFonts w:asciiTheme="majorHAnsi" w:hAnsiTheme="majorHAnsi" w:cstheme="majorHAnsi"/>
          <w:b/>
        </w:rPr>
      </w:pPr>
      <w:r w:rsidRPr="006F5FE9">
        <w:rPr>
          <w:rFonts w:asciiTheme="majorHAnsi" w:hAnsiTheme="majorHAnsi" w:cstheme="majorHAnsi"/>
          <w:b/>
        </w:rPr>
        <w:t>Subcupo 1</w:t>
      </w:r>
    </w:p>
    <w:p w14:paraId="6406DD29" w14:textId="77777777" w:rsidR="00522F9A" w:rsidRPr="00CD7970" w:rsidRDefault="00522F9A" w:rsidP="006F5FE9">
      <w:pPr>
        <w:spacing w:after="0" w:line="240" w:lineRule="auto"/>
        <w:jc w:val="both"/>
        <w:rPr>
          <w:rFonts w:asciiTheme="majorHAnsi" w:hAnsiTheme="majorHAnsi" w:cstheme="majorHAnsi"/>
        </w:rPr>
      </w:pPr>
    </w:p>
    <w:p w14:paraId="5B64BEF2" w14:textId="54CE3330" w:rsidR="00736772" w:rsidRPr="00CD7970" w:rsidRDefault="00736772" w:rsidP="00736772">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E32043" w:rsidRPr="00E32043">
        <w:rPr>
          <w:rFonts w:asciiTheme="majorHAnsi" w:hAnsiTheme="majorHAnsi" w:cstheme="majorHAnsi"/>
        </w:rPr>
        <w:t>Sensores Inteligentes Para Agricultura</w:t>
      </w:r>
      <w:r w:rsidR="006F5FE9">
        <w:rPr>
          <w:rFonts w:asciiTheme="majorHAnsi" w:hAnsiTheme="majorHAnsi" w:cstheme="majorHAnsi"/>
        </w:rPr>
        <w:t>.</w:t>
      </w:r>
    </w:p>
    <w:p w14:paraId="6D737AB1" w14:textId="68FEC61A" w:rsidR="00E32043" w:rsidRPr="00E32043" w:rsidRDefault="00736772" w:rsidP="00E32043">
      <w:pPr>
        <w:pStyle w:val="Prrafodelista"/>
        <w:framePr w:hSpace="141" w:wrap="around" w:vAnchor="text" w:hAnchor="text" w:x="108" w:y="1"/>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E32043" w:rsidRPr="00E32043">
        <w:rPr>
          <w:rFonts w:asciiTheme="majorHAnsi" w:hAnsiTheme="majorHAnsi" w:cstheme="majorHAnsi"/>
        </w:rPr>
        <w:t>Drones Agrícolas. (escaneo del campo).</w:t>
      </w:r>
    </w:p>
    <w:p w14:paraId="525BBEF1" w14:textId="31445E98" w:rsidR="00E32043" w:rsidRPr="00E32043" w:rsidRDefault="00736772" w:rsidP="00E32043">
      <w:pPr>
        <w:pStyle w:val="Prrafodelista"/>
        <w:framePr w:hSpace="141" w:wrap="around" w:vAnchor="text" w:hAnchor="text" w:x="108" w:y="1"/>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E32043" w:rsidRPr="00E32043">
        <w:rPr>
          <w:rFonts w:asciiTheme="majorHAnsi" w:hAnsiTheme="majorHAnsi" w:cstheme="majorHAnsi"/>
        </w:rPr>
        <w:t>Tractor autónomo. (vehículo automatizado).</w:t>
      </w:r>
    </w:p>
    <w:p w14:paraId="06A4456A" w14:textId="058EA038" w:rsidR="00736772" w:rsidRDefault="00E32043" w:rsidP="00E32043">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Pr>
          <w:rFonts w:asciiTheme="majorHAnsi" w:hAnsiTheme="majorHAnsi" w:cstheme="majorHAnsi"/>
        </w:rPr>
        <w:t>Robótica</w:t>
      </w:r>
      <w:r w:rsidR="006F5FE9">
        <w:rPr>
          <w:rFonts w:asciiTheme="majorHAnsi" w:hAnsiTheme="majorHAnsi" w:cstheme="majorHAnsi"/>
        </w:rPr>
        <w:t>.</w:t>
      </w:r>
    </w:p>
    <w:p w14:paraId="38C2762B" w14:textId="77777777" w:rsidR="00E32043" w:rsidRPr="006F5FE9" w:rsidRDefault="00E32043" w:rsidP="006F5FE9">
      <w:pPr>
        <w:framePr w:hSpace="141" w:wrap="around" w:vAnchor="text" w:hAnchor="text" w:x="108" w:y="1"/>
        <w:spacing w:after="0" w:line="240" w:lineRule="auto"/>
        <w:suppressOverlap/>
        <w:jc w:val="both"/>
        <w:rPr>
          <w:rFonts w:asciiTheme="majorHAnsi" w:eastAsia="Times New Roman" w:hAnsiTheme="majorHAnsi" w:cstheme="majorHAnsi"/>
          <w:lang w:eastAsia="es-ES"/>
        </w:rPr>
      </w:pPr>
    </w:p>
    <w:p w14:paraId="244BEC5C" w14:textId="1D8A1EC2" w:rsidR="00522F9A" w:rsidRPr="0007600C" w:rsidRDefault="00522F9A" w:rsidP="0007600C">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F371DF" w:rsidRPr="00F371DF">
        <w:rPr>
          <w:rFonts w:asciiTheme="majorHAnsi" w:hAnsiTheme="majorHAnsi" w:cstheme="majorHAnsi"/>
        </w:rPr>
        <w:t>Gestión eficiente de la cadena de suministro (optimización de procesos logísticos,</w:t>
      </w:r>
      <w:r w:rsidR="00F371DF">
        <w:rPr>
          <w:rFonts w:asciiTheme="majorHAnsi" w:hAnsiTheme="majorHAnsi" w:cstheme="majorHAnsi"/>
        </w:rPr>
        <w:t xml:space="preserve"> </w:t>
      </w:r>
      <w:r w:rsidR="00F371DF" w:rsidRPr="00F371DF">
        <w:rPr>
          <w:rFonts w:asciiTheme="majorHAnsi" w:hAnsiTheme="majorHAnsi" w:cstheme="majorHAnsi"/>
        </w:rPr>
        <w:t>control de costos de transporte, gestión de inventarios).</w:t>
      </w:r>
    </w:p>
    <w:p w14:paraId="0FB74C4F" w14:textId="6A9B2117" w:rsidR="00522F9A" w:rsidRPr="00CD7970" w:rsidRDefault="00522F9A" w:rsidP="00522F9A">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00F371DF">
        <w:rPr>
          <w:rFonts w:asciiTheme="majorHAnsi" w:hAnsiTheme="majorHAnsi" w:cstheme="majorHAnsi"/>
        </w:rPr>
        <w:t xml:space="preserve">     </w:t>
      </w:r>
      <w:r w:rsidR="00F371DF" w:rsidRPr="00F371DF">
        <w:rPr>
          <w:rFonts w:asciiTheme="majorHAnsi" w:hAnsiTheme="majorHAnsi" w:cstheme="majorHAnsi"/>
        </w:rPr>
        <w:t>Infraestructura tecnológica, protección de datos.</w:t>
      </w:r>
    </w:p>
    <w:p w14:paraId="3E120BC4" w14:textId="7B6FFF30" w:rsidR="00F371DF" w:rsidRPr="006F5FE9" w:rsidRDefault="00522F9A" w:rsidP="006F5FE9">
      <w:pPr>
        <w:pStyle w:val="Prrafodelista"/>
        <w:framePr w:hSpace="141" w:wrap="around" w:vAnchor="text" w:hAnchor="text" w:x="108" w:y="1"/>
        <w:spacing w:after="0" w:line="240" w:lineRule="auto"/>
        <w:ind w:left="567" w:hanging="567"/>
        <w:suppressOverlap/>
        <w:jc w:val="both"/>
        <w:rPr>
          <w:rFonts w:asciiTheme="majorHAnsi" w:hAnsiTheme="majorHAnsi" w:cstheme="majorHAnsi"/>
          <w:lang w:val="en-US"/>
        </w:rPr>
      </w:pPr>
      <w:r w:rsidRPr="006F5FE9">
        <w:rPr>
          <w:rFonts w:asciiTheme="majorHAnsi" w:hAnsiTheme="majorHAnsi" w:cstheme="majorHAnsi"/>
          <w:lang w:val="en-US"/>
        </w:rPr>
        <w:t>___</w:t>
      </w:r>
      <w:r w:rsidRPr="006F5FE9">
        <w:rPr>
          <w:rFonts w:asciiTheme="majorHAnsi" w:hAnsiTheme="majorHAnsi" w:cstheme="majorHAnsi"/>
          <w:lang w:val="en-US"/>
        </w:rPr>
        <w:tab/>
      </w:r>
      <w:r w:rsidR="00F371DF" w:rsidRPr="006F5FE9">
        <w:rPr>
          <w:rFonts w:asciiTheme="majorHAnsi" w:hAnsiTheme="majorHAnsi" w:cstheme="majorHAnsi"/>
          <w:lang w:val="en-US"/>
        </w:rPr>
        <w:t>Machine learning.</w:t>
      </w:r>
    </w:p>
    <w:p w14:paraId="25ECD76F" w14:textId="56E2CCA2" w:rsidR="00F371DF" w:rsidRPr="006F5FE9" w:rsidRDefault="00F371DF" w:rsidP="00F371DF">
      <w:pPr>
        <w:pStyle w:val="Prrafodelista"/>
        <w:framePr w:hSpace="141" w:wrap="around" w:vAnchor="text" w:hAnchor="text" w:x="108" w:y="1"/>
        <w:spacing w:after="0" w:line="240" w:lineRule="auto"/>
        <w:ind w:left="567" w:hanging="567"/>
        <w:suppressOverlap/>
        <w:jc w:val="both"/>
        <w:rPr>
          <w:rFonts w:asciiTheme="majorHAnsi" w:hAnsiTheme="majorHAnsi" w:cstheme="majorHAnsi"/>
          <w:lang w:val="en-US"/>
        </w:rPr>
      </w:pPr>
      <w:r w:rsidRPr="006F5FE9">
        <w:rPr>
          <w:rFonts w:asciiTheme="majorHAnsi" w:hAnsiTheme="majorHAnsi" w:cstheme="majorHAnsi"/>
          <w:lang w:val="en-US"/>
        </w:rPr>
        <w:t>___</w:t>
      </w:r>
      <w:r w:rsidRPr="006F5FE9">
        <w:rPr>
          <w:rFonts w:asciiTheme="majorHAnsi" w:hAnsiTheme="majorHAnsi" w:cstheme="majorHAnsi"/>
          <w:lang w:val="en-US"/>
        </w:rPr>
        <w:tab/>
      </w:r>
      <w:proofErr w:type="spellStart"/>
      <w:r w:rsidRPr="006F5FE9">
        <w:rPr>
          <w:rFonts w:asciiTheme="majorHAnsi" w:hAnsiTheme="majorHAnsi" w:cstheme="majorHAnsi"/>
          <w:lang w:val="en-US"/>
        </w:rPr>
        <w:t>Implemento</w:t>
      </w:r>
      <w:proofErr w:type="spellEnd"/>
      <w:r w:rsidRPr="006F5FE9">
        <w:rPr>
          <w:rFonts w:asciiTheme="majorHAnsi" w:hAnsiTheme="majorHAnsi" w:cstheme="majorHAnsi"/>
          <w:lang w:val="en-US"/>
        </w:rPr>
        <w:t xml:space="preserve"> de CRM.</w:t>
      </w:r>
    </w:p>
    <w:p w14:paraId="0A119585" w14:textId="47C28631" w:rsidR="00F371DF" w:rsidRPr="00CD7970" w:rsidRDefault="00F371DF" w:rsidP="00F371DF">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Pr>
          <w:rFonts w:asciiTheme="majorHAnsi" w:hAnsiTheme="majorHAnsi" w:cstheme="majorHAnsi"/>
        </w:rPr>
        <w:t xml:space="preserve">     </w:t>
      </w:r>
      <w:r w:rsidRPr="00F371DF">
        <w:rPr>
          <w:rFonts w:asciiTheme="majorHAnsi" w:hAnsiTheme="majorHAnsi" w:cstheme="majorHAnsi"/>
        </w:rPr>
        <w:t>Comercio electrónico.</w:t>
      </w:r>
    </w:p>
    <w:p w14:paraId="5FA1BAC6" w14:textId="7E4AF383" w:rsidR="00F371DF" w:rsidRDefault="00F371DF" w:rsidP="00F371DF">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F371DF">
        <w:rPr>
          <w:rFonts w:asciiTheme="majorHAnsi" w:hAnsiTheme="majorHAnsi" w:cstheme="majorHAnsi"/>
        </w:rPr>
        <w:t>Pasarela de pagos.</w:t>
      </w:r>
    </w:p>
    <w:p w14:paraId="556882B7" w14:textId="346CF69A" w:rsidR="00F371DF" w:rsidRPr="00F371DF" w:rsidRDefault="00F371DF" w:rsidP="00F371DF">
      <w:pPr>
        <w:pStyle w:val="Prrafodelista"/>
        <w:framePr w:hSpace="141" w:wrap="around" w:vAnchor="text" w:hAnchor="text" w:x="108" w:y="1"/>
        <w:ind w:left="567" w:hanging="567"/>
        <w:suppressOverlap/>
        <w:jc w:val="both"/>
        <w:rPr>
          <w:rFonts w:asciiTheme="majorHAnsi" w:hAnsiTheme="majorHAnsi" w:cstheme="majorHAnsi"/>
        </w:rPr>
      </w:pPr>
      <w:r w:rsidRPr="00CD7970">
        <w:rPr>
          <w:rFonts w:asciiTheme="majorHAnsi" w:hAnsiTheme="majorHAnsi" w:cstheme="majorHAnsi"/>
        </w:rPr>
        <w:t>___</w:t>
      </w:r>
      <w:r>
        <w:rPr>
          <w:rFonts w:asciiTheme="majorHAnsi" w:hAnsiTheme="majorHAnsi" w:cstheme="majorHAnsi"/>
        </w:rPr>
        <w:t xml:space="preserve">     </w:t>
      </w:r>
      <w:r w:rsidRPr="00F371DF">
        <w:rPr>
          <w:rFonts w:asciiTheme="majorHAnsi" w:hAnsiTheme="majorHAnsi" w:cstheme="majorHAnsi"/>
        </w:rPr>
        <w:t>El software de facturación, contabilidad e informes.</w:t>
      </w:r>
    </w:p>
    <w:p w14:paraId="30A50C88" w14:textId="3912E844" w:rsidR="00F371DF" w:rsidRDefault="00F371DF" w:rsidP="00F371DF">
      <w:pPr>
        <w:pStyle w:val="Prrafodelista"/>
        <w:framePr w:hSpace="141" w:wrap="around" w:vAnchor="text" w:hAnchor="text" w:x="108" w:y="1"/>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F371DF">
        <w:rPr>
          <w:rFonts w:asciiTheme="majorHAnsi" w:hAnsiTheme="majorHAnsi" w:cstheme="majorHAnsi"/>
        </w:rPr>
        <w:t>*Big data (Implementa el marketing digital, la seguridad y cadenas de suministro y operación).</w:t>
      </w:r>
    </w:p>
    <w:p w14:paraId="3E674FFB" w14:textId="77777777" w:rsidR="00F371DF" w:rsidRPr="006F5FE9" w:rsidRDefault="00F371DF" w:rsidP="006F5FE9">
      <w:pPr>
        <w:framePr w:hSpace="141" w:wrap="around" w:vAnchor="text" w:hAnchor="text" w:x="108" w:y="1"/>
        <w:spacing w:after="0" w:line="240" w:lineRule="auto"/>
        <w:suppressOverlap/>
        <w:jc w:val="both"/>
        <w:rPr>
          <w:rFonts w:asciiTheme="majorHAnsi" w:hAnsiTheme="majorHAnsi" w:cstheme="majorHAnsi"/>
        </w:rPr>
      </w:pPr>
    </w:p>
    <w:p w14:paraId="1AEBA9D5" w14:textId="77777777" w:rsidR="006F5FE9" w:rsidRPr="00C25EEC" w:rsidRDefault="006F5FE9" w:rsidP="006F5FE9">
      <w:pPr>
        <w:pStyle w:val="Prrafodelista"/>
        <w:framePr w:hSpace="141" w:wrap="around" w:vAnchor="text" w:hAnchor="page" w:x="1830" w:y="2538"/>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C25EEC">
        <w:rPr>
          <w:rFonts w:asciiTheme="majorHAnsi" w:hAnsiTheme="majorHAnsi" w:cstheme="majorHAnsi"/>
        </w:rPr>
        <w:t xml:space="preserve"> E-</w:t>
      </w:r>
      <w:proofErr w:type="spellStart"/>
      <w:r w:rsidRPr="00C25EEC">
        <w:rPr>
          <w:rFonts w:asciiTheme="majorHAnsi" w:hAnsiTheme="majorHAnsi" w:cstheme="majorHAnsi"/>
        </w:rPr>
        <w:t>commerce</w:t>
      </w:r>
      <w:proofErr w:type="spellEnd"/>
      <w:r w:rsidRPr="00C25EEC">
        <w:rPr>
          <w:rFonts w:asciiTheme="majorHAnsi" w:hAnsiTheme="majorHAnsi" w:cstheme="majorHAnsi"/>
        </w:rPr>
        <w:t xml:space="preserve">. </w:t>
      </w:r>
    </w:p>
    <w:p w14:paraId="5DDF22B9" w14:textId="77777777" w:rsidR="006F5FE9" w:rsidRPr="00CD7970" w:rsidRDefault="006F5FE9" w:rsidP="006F5FE9">
      <w:pPr>
        <w:pStyle w:val="Prrafodelista"/>
        <w:framePr w:hSpace="141" w:wrap="around" w:vAnchor="text" w:hAnchor="page" w:x="1830" w:y="2538"/>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2E626B">
        <w:rPr>
          <w:rFonts w:asciiTheme="majorHAnsi" w:hAnsiTheme="majorHAnsi" w:cstheme="majorHAnsi"/>
        </w:rPr>
        <w:t>Gestión de inventarios.</w:t>
      </w:r>
    </w:p>
    <w:p w14:paraId="544404F2" w14:textId="77777777" w:rsidR="006F5FE9" w:rsidRPr="00CD7970" w:rsidRDefault="006F5FE9" w:rsidP="006F5FE9">
      <w:pPr>
        <w:pStyle w:val="Prrafodelista"/>
        <w:framePr w:hSpace="141" w:wrap="around" w:vAnchor="text" w:hAnchor="page" w:x="1830" w:y="2538"/>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2E626B">
        <w:rPr>
          <w:rFonts w:asciiTheme="majorHAnsi" w:hAnsiTheme="majorHAnsi" w:cstheme="majorHAnsi"/>
        </w:rPr>
        <w:t>Automatización de procesos.</w:t>
      </w:r>
    </w:p>
    <w:p w14:paraId="507EADC7" w14:textId="77777777" w:rsidR="006F5FE9" w:rsidRPr="00CD7970" w:rsidRDefault="006F5FE9" w:rsidP="006F5FE9">
      <w:pPr>
        <w:pStyle w:val="Prrafodelista"/>
        <w:framePr w:hSpace="141" w:wrap="around" w:vAnchor="text" w:hAnchor="page" w:x="1830" w:y="2538"/>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Pr="002E626B">
        <w:rPr>
          <w:rFonts w:asciiTheme="majorHAnsi" w:hAnsiTheme="majorHAnsi" w:cstheme="majorHAnsi"/>
        </w:rPr>
        <w:t>Marketing digital.</w:t>
      </w:r>
    </w:p>
    <w:p w14:paraId="26DD7A6B" w14:textId="77777777" w:rsidR="006F5FE9" w:rsidRPr="00CD7970" w:rsidRDefault="006F5FE9" w:rsidP="006F5FE9">
      <w:pPr>
        <w:pStyle w:val="Prrafodelista"/>
        <w:framePr w:hSpace="141" w:wrap="around" w:vAnchor="text" w:hAnchor="page" w:x="1830" w:y="2538"/>
        <w:spacing w:after="0" w:line="240" w:lineRule="auto"/>
        <w:ind w:left="567" w:hanging="567"/>
        <w:suppressOverlap/>
        <w:jc w:val="both"/>
        <w:rPr>
          <w:rFonts w:asciiTheme="majorHAnsi" w:hAnsiTheme="majorHAnsi" w:cstheme="majorHAnsi"/>
        </w:rPr>
      </w:pPr>
      <w:r w:rsidRPr="00CD7970">
        <w:rPr>
          <w:rFonts w:asciiTheme="majorHAnsi" w:hAnsiTheme="majorHAnsi" w:cstheme="majorHAnsi"/>
        </w:rPr>
        <w:t xml:space="preserve">___    </w:t>
      </w:r>
      <w:r w:rsidRPr="009362D3">
        <w:rPr>
          <w:rFonts w:asciiTheme="majorHAnsi" w:hAnsiTheme="majorHAnsi" w:cstheme="majorHAnsi"/>
        </w:rPr>
        <w:t xml:space="preserve"> Tecnologías de pago móviles.</w:t>
      </w:r>
    </w:p>
    <w:p w14:paraId="22DA4059" w14:textId="3E04EE61" w:rsidR="00D677DC" w:rsidRPr="00D56FE2" w:rsidRDefault="00D677DC" w:rsidP="00D56FE2">
      <w:pPr>
        <w:tabs>
          <w:tab w:val="left" w:pos="567"/>
        </w:tabs>
        <w:spacing w:after="0" w:line="240" w:lineRule="auto"/>
        <w:ind w:left="360"/>
        <w:jc w:val="both"/>
        <w:rPr>
          <w:rFonts w:asciiTheme="majorHAnsi" w:hAnsiTheme="majorHAnsi" w:cstheme="majorHAnsi"/>
          <w:b/>
        </w:rPr>
      </w:pPr>
    </w:p>
    <w:p w14:paraId="605DF53A" w14:textId="57FF4A10" w:rsidR="00784BCF" w:rsidRDefault="006F5FE9" w:rsidP="00784BCF">
      <w:pPr>
        <w:spacing w:after="0" w:line="240" w:lineRule="auto"/>
        <w:jc w:val="both"/>
        <w:rPr>
          <w:rFonts w:asciiTheme="majorHAnsi" w:hAnsiTheme="majorHAnsi" w:cstheme="majorHAnsi"/>
          <w:b/>
        </w:rPr>
      </w:pPr>
      <w:r>
        <w:rPr>
          <w:rFonts w:asciiTheme="majorHAnsi" w:hAnsiTheme="majorHAnsi" w:cstheme="majorHAnsi"/>
          <w:b/>
        </w:rPr>
        <w:t>Subcupo 4</w:t>
      </w:r>
    </w:p>
    <w:p w14:paraId="7C9AF8A0" w14:textId="77777777" w:rsidR="006F5FE9" w:rsidRDefault="006F5FE9" w:rsidP="00784BCF">
      <w:pPr>
        <w:spacing w:after="0" w:line="240" w:lineRule="auto"/>
        <w:jc w:val="both"/>
        <w:rPr>
          <w:rFonts w:asciiTheme="majorHAnsi" w:hAnsiTheme="majorHAnsi" w:cstheme="majorHAnsi"/>
          <w:b/>
        </w:rPr>
      </w:pPr>
    </w:p>
    <w:p w14:paraId="42778977" w14:textId="4B704DD5" w:rsidR="004457CB" w:rsidRPr="00C25EEC" w:rsidRDefault="004457CB" w:rsidP="004457CB">
      <w:pPr>
        <w:pStyle w:val="Prrafodelista"/>
        <w:ind w:left="567" w:hanging="567"/>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AD779B">
        <w:rPr>
          <w:rFonts w:asciiTheme="majorHAnsi" w:hAnsiTheme="majorHAnsi" w:cstheme="majorHAnsi"/>
        </w:rPr>
        <w:t>Sistemas de gestión de cadena de suministro</w:t>
      </w:r>
    </w:p>
    <w:p w14:paraId="7EE16E26" w14:textId="619D5557" w:rsidR="004457CB" w:rsidRPr="00CD7970" w:rsidRDefault="004457CB" w:rsidP="004457CB">
      <w:pPr>
        <w:pStyle w:val="Prrafodelista"/>
        <w:spacing w:after="0" w:line="240" w:lineRule="auto"/>
        <w:ind w:left="567" w:hanging="567"/>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41131C">
        <w:rPr>
          <w:rFonts w:asciiTheme="majorHAnsi" w:hAnsiTheme="majorHAnsi" w:cstheme="majorHAnsi"/>
        </w:rPr>
        <w:t>Software de g</w:t>
      </w:r>
      <w:r w:rsidRPr="002E626B">
        <w:rPr>
          <w:rFonts w:asciiTheme="majorHAnsi" w:hAnsiTheme="majorHAnsi" w:cstheme="majorHAnsi"/>
        </w:rPr>
        <w:t>estión de inventarios.</w:t>
      </w:r>
    </w:p>
    <w:p w14:paraId="294B926E" w14:textId="73268D7E" w:rsidR="004457CB" w:rsidRPr="00CD7970" w:rsidRDefault="004457CB" w:rsidP="004457CB">
      <w:pPr>
        <w:pStyle w:val="Prrafodelista"/>
        <w:spacing w:after="0" w:line="240" w:lineRule="auto"/>
        <w:ind w:left="567" w:hanging="567"/>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1C37E7">
        <w:rPr>
          <w:rFonts w:asciiTheme="majorHAnsi" w:hAnsiTheme="majorHAnsi" w:cstheme="majorHAnsi"/>
        </w:rPr>
        <w:t>Plataforma de e-</w:t>
      </w:r>
      <w:proofErr w:type="spellStart"/>
      <w:r w:rsidR="001C37E7">
        <w:rPr>
          <w:rFonts w:asciiTheme="majorHAnsi" w:hAnsiTheme="majorHAnsi" w:cstheme="majorHAnsi"/>
        </w:rPr>
        <w:t>com</w:t>
      </w:r>
      <w:r w:rsidR="00961904">
        <w:rPr>
          <w:rFonts w:asciiTheme="majorHAnsi" w:hAnsiTheme="majorHAnsi" w:cstheme="majorHAnsi"/>
        </w:rPr>
        <w:t>m</w:t>
      </w:r>
      <w:r w:rsidR="001C37E7">
        <w:rPr>
          <w:rFonts w:asciiTheme="majorHAnsi" w:hAnsiTheme="majorHAnsi" w:cstheme="majorHAnsi"/>
        </w:rPr>
        <w:t>erce</w:t>
      </w:r>
      <w:proofErr w:type="spellEnd"/>
    </w:p>
    <w:p w14:paraId="533D4BB8" w14:textId="4E9C7109" w:rsidR="004457CB" w:rsidRPr="00CD7970" w:rsidRDefault="004457CB" w:rsidP="004457CB">
      <w:pPr>
        <w:pStyle w:val="Prrafodelista"/>
        <w:spacing w:after="0" w:line="240" w:lineRule="auto"/>
        <w:ind w:left="567" w:hanging="567"/>
        <w:jc w:val="both"/>
        <w:rPr>
          <w:rFonts w:asciiTheme="majorHAnsi" w:hAnsiTheme="majorHAnsi" w:cstheme="majorHAnsi"/>
        </w:rPr>
      </w:pPr>
      <w:r w:rsidRPr="00CD7970">
        <w:rPr>
          <w:rFonts w:asciiTheme="majorHAnsi" w:hAnsiTheme="majorHAnsi" w:cstheme="majorHAnsi"/>
        </w:rPr>
        <w:t>___</w:t>
      </w:r>
      <w:r w:rsidRPr="00CD7970">
        <w:rPr>
          <w:rFonts w:asciiTheme="majorHAnsi" w:hAnsiTheme="majorHAnsi" w:cstheme="majorHAnsi"/>
        </w:rPr>
        <w:tab/>
      </w:r>
      <w:r w:rsidR="00372237">
        <w:rPr>
          <w:rFonts w:asciiTheme="majorHAnsi" w:hAnsiTheme="majorHAnsi" w:cstheme="majorHAnsi"/>
        </w:rPr>
        <w:t>Optimización logística</w:t>
      </w:r>
      <w:r w:rsidR="00372237">
        <w:rPr>
          <w:rFonts w:asciiTheme="majorHAnsi" w:hAnsiTheme="majorHAnsi" w:cstheme="majorHAnsi"/>
        </w:rPr>
        <w:tab/>
      </w:r>
    </w:p>
    <w:p w14:paraId="2D417022" w14:textId="557A32D5" w:rsidR="004457CB" w:rsidRDefault="00F30D04" w:rsidP="00784BCF">
      <w:pPr>
        <w:spacing w:after="0" w:line="240" w:lineRule="auto"/>
        <w:jc w:val="both"/>
        <w:rPr>
          <w:rFonts w:asciiTheme="majorHAnsi" w:hAnsiTheme="majorHAnsi" w:cstheme="majorHAnsi"/>
        </w:rPr>
      </w:pPr>
      <w:r w:rsidRPr="00CD7970">
        <w:rPr>
          <w:rFonts w:asciiTheme="majorHAnsi" w:hAnsiTheme="majorHAnsi" w:cstheme="majorHAnsi"/>
        </w:rPr>
        <w:t>___</w:t>
      </w:r>
      <w:r>
        <w:rPr>
          <w:rFonts w:asciiTheme="majorHAnsi" w:hAnsiTheme="majorHAnsi" w:cstheme="majorHAnsi"/>
        </w:rPr>
        <w:t xml:space="preserve">     Infraestructura para certificación OEA</w:t>
      </w:r>
    </w:p>
    <w:p w14:paraId="7A2FBE4D" w14:textId="428421BF" w:rsidR="00093938" w:rsidRDefault="00093938" w:rsidP="00784BCF">
      <w:pPr>
        <w:spacing w:after="0" w:line="240" w:lineRule="auto"/>
        <w:jc w:val="both"/>
        <w:rPr>
          <w:rFonts w:asciiTheme="majorHAnsi" w:hAnsiTheme="majorHAnsi" w:cstheme="majorHAnsi"/>
        </w:rPr>
      </w:pPr>
      <w:r w:rsidRPr="00CD7970">
        <w:rPr>
          <w:rFonts w:asciiTheme="majorHAnsi" w:hAnsiTheme="majorHAnsi" w:cstheme="majorHAnsi"/>
        </w:rPr>
        <w:t>___</w:t>
      </w:r>
      <w:r>
        <w:rPr>
          <w:rFonts w:asciiTheme="majorHAnsi" w:hAnsiTheme="majorHAnsi" w:cstheme="majorHAnsi"/>
        </w:rPr>
        <w:t xml:space="preserve">     Localización de </w:t>
      </w:r>
      <w:r w:rsidR="00152502">
        <w:rPr>
          <w:rFonts w:asciiTheme="majorHAnsi" w:hAnsiTheme="majorHAnsi" w:cstheme="majorHAnsi"/>
        </w:rPr>
        <w:t>sucursal e</w:t>
      </w:r>
      <w:r>
        <w:rPr>
          <w:rFonts w:asciiTheme="majorHAnsi" w:hAnsiTheme="majorHAnsi" w:cstheme="majorHAnsi"/>
        </w:rPr>
        <w:t>n el exterior</w:t>
      </w:r>
    </w:p>
    <w:p w14:paraId="5636819B" w14:textId="77777777" w:rsidR="00A6373A" w:rsidRDefault="00A6373A" w:rsidP="00784BCF">
      <w:pPr>
        <w:spacing w:after="0" w:line="240" w:lineRule="auto"/>
        <w:jc w:val="both"/>
        <w:rPr>
          <w:rFonts w:asciiTheme="majorHAnsi" w:hAnsiTheme="majorHAnsi" w:cstheme="majorHAnsi"/>
        </w:rPr>
      </w:pPr>
    </w:p>
    <w:p w14:paraId="137D60B5" w14:textId="66DB8B6B" w:rsidR="00550CF4" w:rsidRDefault="00550CF4" w:rsidP="00550CF4">
      <w:pPr>
        <w:pStyle w:val="Lista"/>
        <w:spacing w:after="0" w:line="240" w:lineRule="auto"/>
        <w:ind w:left="0" w:firstLine="0"/>
        <w:rPr>
          <w:rFonts w:ascii="Calibri" w:eastAsiaTheme="minorHAnsi" w:hAnsi="Calibri" w:cs="Calibri"/>
          <w:color w:val="212121"/>
          <w:kern w:val="2"/>
          <w:lang w:val="es-ES_tradnl" w:eastAsia="en-US"/>
          <w14:ligatures w14:val="standardContextual"/>
        </w:rPr>
      </w:pPr>
    </w:p>
    <w:p w14:paraId="47F09CD3" w14:textId="77777777" w:rsidR="006F5FE9" w:rsidRDefault="006F5FE9" w:rsidP="00550CF4">
      <w:pPr>
        <w:pStyle w:val="Lista"/>
        <w:spacing w:after="0" w:line="240" w:lineRule="auto"/>
        <w:ind w:left="0" w:firstLine="0"/>
        <w:rPr>
          <w:rFonts w:ascii="Calibri" w:eastAsiaTheme="minorHAnsi" w:hAnsi="Calibri" w:cs="Calibri"/>
          <w:color w:val="212121"/>
          <w:kern w:val="2"/>
          <w:lang w:val="es-ES_tradnl" w:eastAsia="en-US"/>
          <w14:ligatures w14:val="standardContextual"/>
        </w:rPr>
      </w:pPr>
    </w:p>
    <w:p w14:paraId="18DCF40D" w14:textId="77777777" w:rsidR="006F5FE9" w:rsidRDefault="006F5FE9" w:rsidP="00550CF4">
      <w:pPr>
        <w:pStyle w:val="Lista"/>
        <w:spacing w:after="0" w:line="240" w:lineRule="auto"/>
        <w:ind w:left="0" w:firstLine="0"/>
        <w:rPr>
          <w:rFonts w:ascii="Calibri" w:eastAsiaTheme="minorHAnsi" w:hAnsi="Calibri" w:cs="Calibri"/>
          <w:color w:val="212121"/>
          <w:kern w:val="2"/>
          <w:lang w:val="es-ES_tradnl" w:eastAsia="en-US"/>
          <w14:ligatures w14:val="standardContextual"/>
        </w:rPr>
      </w:pPr>
    </w:p>
    <w:p w14:paraId="77BB588F" w14:textId="55C1617C" w:rsidR="006F5FE9" w:rsidRPr="00DD4237" w:rsidRDefault="006F5FE9" w:rsidP="006F5FE9">
      <w:pPr>
        <w:pStyle w:val="Prrafodelista"/>
        <w:numPr>
          <w:ilvl w:val="0"/>
          <w:numId w:val="9"/>
        </w:numPr>
        <w:tabs>
          <w:tab w:val="left" w:pos="567"/>
        </w:tabs>
        <w:spacing w:after="0" w:line="240" w:lineRule="auto"/>
        <w:jc w:val="both"/>
        <w:rPr>
          <w:rFonts w:asciiTheme="majorHAnsi" w:hAnsiTheme="majorHAnsi" w:cstheme="majorHAnsi"/>
          <w:b/>
        </w:rPr>
      </w:pPr>
      <w:r w:rsidRPr="006F5FE9">
        <w:rPr>
          <w:rFonts w:asciiTheme="majorHAnsi" w:hAnsiTheme="majorHAnsi" w:cstheme="majorHAnsi"/>
          <w:b/>
        </w:rPr>
        <w:t>Descripción del proyecto de inversión</w:t>
      </w:r>
    </w:p>
    <w:p w14:paraId="09A2FE67" w14:textId="491BFDF5" w:rsidR="006F5FE9" w:rsidRDefault="006F5FE9" w:rsidP="006F5FE9">
      <w:pPr>
        <w:tabs>
          <w:tab w:val="left" w:pos="567"/>
        </w:tabs>
        <w:spacing w:after="0" w:line="240" w:lineRule="auto"/>
        <w:jc w:val="both"/>
        <w:rPr>
          <w:rFonts w:asciiTheme="majorHAnsi" w:hAnsiTheme="majorHAnsi" w:cstheme="majorHAnsi"/>
          <w:b/>
        </w:rPr>
      </w:pPr>
      <w:r>
        <w:rPr>
          <w:rFonts w:asciiTheme="majorHAnsi" w:hAnsiTheme="majorHAnsi" w:cstheme="majorHAnsi"/>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091450D" w14:textId="77777777" w:rsidR="00E63422" w:rsidRDefault="00E63422" w:rsidP="006F5FE9">
      <w:pPr>
        <w:tabs>
          <w:tab w:val="left" w:pos="567"/>
        </w:tabs>
        <w:spacing w:after="0" w:line="240" w:lineRule="auto"/>
        <w:jc w:val="both"/>
        <w:rPr>
          <w:rFonts w:asciiTheme="majorHAnsi" w:hAnsiTheme="majorHAnsi" w:cstheme="majorHAnsi"/>
          <w:b/>
        </w:rPr>
      </w:pPr>
    </w:p>
    <w:p w14:paraId="4B4F9713" w14:textId="77777777" w:rsidR="00E63422" w:rsidRDefault="00E63422" w:rsidP="006F5FE9">
      <w:pPr>
        <w:tabs>
          <w:tab w:val="left" w:pos="567"/>
        </w:tabs>
        <w:spacing w:after="0" w:line="240" w:lineRule="auto"/>
        <w:jc w:val="both"/>
        <w:rPr>
          <w:rFonts w:asciiTheme="majorHAnsi" w:hAnsiTheme="majorHAnsi" w:cstheme="majorHAnsi"/>
          <w:b/>
        </w:rPr>
      </w:pPr>
    </w:p>
    <w:p w14:paraId="48D24F43" w14:textId="1B45BB7B" w:rsidR="00DD4237" w:rsidRPr="00FC4C97" w:rsidRDefault="00DD4237" w:rsidP="00DD4237">
      <w:pPr>
        <w:jc w:val="center"/>
        <w:rPr>
          <w:rFonts w:ascii="Calibri Light" w:eastAsia="Calibri" w:hAnsi="Calibri Light" w:cs="Calibri Light"/>
          <w:b/>
          <w:bCs/>
          <w:color w:val="323E4F"/>
          <w:u w:val="single"/>
          <w:lang w:val="es-ES"/>
        </w:rPr>
      </w:pPr>
      <w:r>
        <w:rPr>
          <w:rFonts w:ascii="Calibri Light" w:eastAsia="Calibri" w:hAnsi="Calibri Light" w:cs="Calibri Light"/>
          <w:b/>
          <w:bCs/>
          <w:color w:val="323E4F"/>
          <w:u w:val="single"/>
          <w:lang w:val="es-ES"/>
        </w:rPr>
        <w:t xml:space="preserve">SUBCUPO 4 INTERNACIONALIZACIÓN </w:t>
      </w:r>
    </w:p>
    <w:p w14:paraId="47378951" w14:textId="77777777" w:rsidR="00DD4237" w:rsidRPr="00FC4C97" w:rsidRDefault="00DD4237" w:rsidP="00DD4237">
      <w:pPr>
        <w:spacing w:line="240" w:lineRule="exact"/>
        <w:ind w:left="720"/>
        <w:contextualSpacing/>
        <w:rPr>
          <w:rFonts w:ascii="Calibri Light" w:hAnsi="Calibri Light" w:cs="Calibri Light"/>
          <w:b/>
          <w:color w:val="323E4F" w:themeColor="text2" w:themeShade="BF"/>
        </w:rPr>
      </w:pPr>
    </w:p>
    <w:p w14:paraId="389BC94F" w14:textId="26EBA5E9" w:rsidR="00DD4237" w:rsidRPr="00FC4C97" w:rsidRDefault="00EF7A11" w:rsidP="00DD4237">
      <w:pPr>
        <w:numPr>
          <w:ilvl w:val="0"/>
          <w:numId w:val="24"/>
        </w:numPr>
        <w:spacing w:after="160" w:line="240" w:lineRule="exact"/>
        <w:contextualSpacing/>
        <w:rPr>
          <w:rFonts w:ascii="Calibri Light" w:hAnsi="Calibri Light" w:cs="Calibri Light"/>
          <w:b/>
          <w:color w:val="323E4F" w:themeColor="text2" w:themeShade="BF"/>
        </w:rPr>
      </w:pPr>
      <w:r>
        <w:rPr>
          <w:rFonts w:ascii="Calibri Light" w:hAnsi="Calibri Light" w:cs="Calibri Light"/>
          <w:b/>
          <w:color w:val="323E4F" w:themeColor="text2" w:themeShade="BF"/>
        </w:rPr>
        <w:t>IMPACTO</w:t>
      </w:r>
      <w:r w:rsidR="00DD4237" w:rsidRPr="00FC4C97">
        <w:rPr>
          <w:rFonts w:ascii="Calibri Light" w:hAnsi="Calibri Light" w:cs="Calibri Light"/>
          <w:b/>
          <w:color w:val="323E4F" w:themeColor="text2" w:themeShade="BF"/>
        </w:rPr>
        <w:t xml:space="preserve"> DE LOS RECURSOS </w:t>
      </w:r>
    </w:p>
    <w:p w14:paraId="4B86B038" w14:textId="77777777" w:rsidR="00DD4237" w:rsidRPr="00FC4C97" w:rsidRDefault="00DD4237" w:rsidP="00DD4237">
      <w:pPr>
        <w:jc w:val="both"/>
        <w:rPr>
          <w:rFonts w:ascii="Calibri Light" w:eastAsia="Calibri" w:hAnsi="Calibri Light" w:cs="Calibri Light"/>
          <w:color w:val="323E4F"/>
          <w:lang w:val="es-ES"/>
        </w:rPr>
      </w:pPr>
    </w:p>
    <w:p w14:paraId="092329FE" w14:textId="587EB269" w:rsidR="00DD4237" w:rsidRPr="00FC4C97" w:rsidRDefault="00DD4237" w:rsidP="00DD4237">
      <w:pPr>
        <w:jc w:val="both"/>
        <w:rPr>
          <w:rFonts w:ascii="Calibri Light" w:eastAsia="Calibri" w:hAnsi="Calibri Light" w:cs="Calibri Light"/>
          <w:color w:val="323E4F"/>
          <w:lang w:val="es-ES"/>
        </w:rPr>
      </w:pPr>
      <w:r w:rsidRPr="00FC4C97">
        <w:rPr>
          <w:rFonts w:ascii="Calibri Light" w:eastAsia="Calibri" w:hAnsi="Calibri Light" w:cs="Calibri Light"/>
          <w:color w:val="323E4F"/>
          <w:lang w:val="es-ES"/>
        </w:rPr>
        <w:t xml:space="preserve">Como beneficiario </w:t>
      </w:r>
      <w:bookmarkStart w:id="0" w:name="_Hlk156466431"/>
      <w:r w:rsidR="00EF7A11">
        <w:rPr>
          <w:rFonts w:ascii="Calibri Light" w:eastAsia="Calibri" w:hAnsi="Calibri Light" w:cs="Calibri Light"/>
          <w:color w:val="323E4F"/>
          <w:lang w:val="es-ES"/>
        </w:rPr>
        <w:t>certi</w:t>
      </w:r>
      <w:r w:rsidRPr="00FC4C97">
        <w:rPr>
          <w:rFonts w:ascii="Calibri Light" w:eastAsia="Calibri" w:hAnsi="Calibri Light" w:cs="Calibri Light"/>
          <w:color w:val="323E4F"/>
          <w:lang w:val="es-ES"/>
        </w:rPr>
        <w:t>fico que:</w:t>
      </w:r>
    </w:p>
    <w:bookmarkEnd w:id="0"/>
    <w:p w14:paraId="250E99FE" w14:textId="77777777" w:rsidR="00DD4237" w:rsidRPr="00FC4C97" w:rsidRDefault="00DD4237" w:rsidP="00DD4237">
      <w:pPr>
        <w:jc w:val="both"/>
        <w:rPr>
          <w:rFonts w:ascii="Calibri Light" w:eastAsia="Calibri" w:hAnsi="Calibri Light" w:cs="Calibri Light"/>
          <w:color w:val="323E4F"/>
          <w:lang w:val="es-ES"/>
        </w:rPr>
      </w:pPr>
      <w:r w:rsidRPr="00FC4C97">
        <w:rPr>
          <w:rFonts w:ascii="Calibri Light" w:eastAsia="Calibri" w:hAnsi="Calibri Light" w:cs="Calibri Light"/>
          <w:color w:val="323E4F"/>
          <w:lang w:val="es-ES"/>
        </w:rPr>
        <w:t>Los recursos recibidos permitirán a mi empresa (marcar al menos 1 opción):</w:t>
      </w:r>
    </w:p>
    <w:p w14:paraId="3C3658E6" w14:textId="0000583C"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Primera exportación desde el 1° de enero de 202</w:t>
      </w:r>
      <w:r w:rsidR="00E45E81">
        <w:rPr>
          <w:rFonts w:ascii="Calibri Light" w:hAnsi="Calibri Light" w:cs="Calibri Light"/>
          <w:color w:val="323E4F"/>
          <w:lang w:eastAsia="en-US" w:bidi="ar-SA"/>
        </w:rPr>
        <w:t>1</w:t>
      </w:r>
      <w:r>
        <w:rPr>
          <w:rFonts w:ascii="Calibri Light" w:hAnsi="Calibri Light" w:cs="Calibri Light"/>
          <w:color w:val="323E4F"/>
          <w:lang w:eastAsia="en-US" w:bidi="ar-SA"/>
        </w:rPr>
        <w:t>.</w:t>
      </w:r>
    </w:p>
    <w:p w14:paraId="0BFD4F2B" w14:textId="77777777" w:rsidR="00DD4237" w:rsidRPr="00FC4C97" w:rsidRDefault="00DD4237" w:rsidP="00DD4237">
      <w:pPr>
        <w:pStyle w:val="TableParagraph"/>
        <w:spacing w:line="240" w:lineRule="exact"/>
        <w:ind w:left="720"/>
        <w:jc w:val="both"/>
        <w:rPr>
          <w:rFonts w:ascii="Calibri Light" w:hAnsi="Calibri Light" w:cs="Calibri Light"/>
          <w:color w:val="323E4F"/>
          <w:lang w:eastAsia="en-US" w:bidi="ar-SA"/>
        </w:rPr>
      </w:pPr>
    </w:p>
    <w:p w14:paraId="0FD2CF69" w14:textId="149E070B"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Exportar un nuevo producto no exportado por la empresa desde el 1° de enero de 202</w:t>
      </w:r>
      <w:r w:rsidR="00E45E81">
        <w:rPr>
          <w:rFonts w:ascii="Calibri Light" w:hAnsi="Calibri Light" w:cs="Calibri Light"/>
          <w:color w:val="323E4F"/>
          <w:lang w:eastAsia="en-US" w:bidi="ar-SA"/>
        </w:rPr>
        <w:t>1</w:t>
      </w:r>
      <w:r>
        <w:rPr>
          <w:rFonts w:ascii="Calibri Light" w:hAnsi="Calibri Light" w:cs="Calibri Light"/>
          <w:color w:val="323E4F"/>
          <w:lang w:eastAsia="en-US" w:bidi="ar-SA"/>
        </w:rPr>
        <w:t>.</w:t>
      </w:r>
    </w:p>
    <w:p w14:paraId="256B97C2"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2BA9B230" w14:textId="27A6C6A7"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Conquistar un nuevo país destino de exportación al que no se haya exportado desde el 1° de enero de 202</w:t>
      </w:r>
      <w:r w:rsidR="00E45E81">
        <w:rPr>
          <w:rFonts w:ascii="Calibri Light" w:hAnsi="Calibri Light" w:cs="Calibri Light"/>
          <w:color w:val="323E4F"/>
          <w:lang w:eastAsia="en-US" w:bidi="ar-SA"/>
        </w:rPr>
        <w:t>1</w:t>
      </w:r>
      <w:r>
        <w:rPr>
          <w:rFonts w:ascii="Calibri Light" w:hAnsi="Calibri Light" w:cs="Calibri Light"/>
          <w:color w:val="323E4F"/>
          <w:lang w:eastAsia="en-US" w:bidi="ar-SA"/>
        </w:rPr>
        <w:t>.</w:t>
      </w:r>
    </w:p>
    <w:p w14:paraId="2CFB9FC8" w14:textId="77777777" w:rsidR="00B6438D" w:rsidRDefault="00B6438D" w:rsidP="00B6438D">
      <w:pPr>
        <w:pStyle w:val="Prrafodelista"/>
        <w:rPr>
          <w:rFonts w:ascii="Calibri Light" w:hAnsi="Calibri Light" w:cs="Calibri Light"/>
          <w:color w:val="323E4F"/>
          <w:lang w:eastAsia="en-US"/>
        </w:rPr>
      </w:pPr>
    </w:p>
    <w:p w14:paraId="46079C15" w14:textId="22037DB0" w:rsidR="00B6438D" w:rsidRDefault="00B6438D" w:rsidP="00B6438D">
      <w:pPr>
        <w:pStyle w:val="TableParagraph"/>
        <w:spacing w:line="240" w:lineRule="exact"/>
        <w:jc w:val="both"/>
        <w:rPr>
          <w:rFonts w:ascii="Calibri Light" w:hAnsi="Calibri Light" w:cs="Calibri Light"/>
          <w:color w:val="323E4F"/>
          <w:lang w:val="es-CO" w:eastAsia="en-US" w:bidi="ar-SA"/>
        </w:rPr>
      </w:pPr>
      <w:r>
        <w:rPr>
          <w:rFonts w:ascii="Calibri Light" w:hAnsi="Calibri Light" w:cs="Calibri Light"/>
          <w:color w:val="323E4F"/>
          <w:lang w:val="es-CO" w:eastAsia="en-US" w:bidi="ar-SA"/>
        </w:rPr>
        <w:t>Información adicional de impacto de la financiación (opcional- no da acceso al beneficio de tasa establecido en la circular:</w:t>
      </w:r>
    </w:p>
    <w:p w14:paraId="08A53F27" w14:textId="77777777" w:rsidR="00B6438D" w:rsidRDefault="00B6438D" w:rsidP="00B6438D">
      <w:pPr>
        <w:pStyle w:val="TableParagraph"/>
        <w:spacing w:line="240" w:lineRule="exact"/>
        <w:jc w:val="both"/>
        <w:rPr>
          <w:rFonts w:ascii="Calibri Light" w:hAnsi="Calibri Light" w:cs="Calibri Light"/>
          <w:color w:val="323E4F"/>
          <w:lang w:eastAsia="en-US" w:bidi="ar-SA"/>
        </w:rPr>
      </w:pPr>
    </w:p>
    <w:p w14:paraId="2825A492"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4727334E" w14:textId="56F2302C"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 Incrementar mi volumen de exportación  en _____% durante el 202</w:t>
      </w:r>
      <w:r w:rsidR="00FF7725">
        <w:rPr>
          <w:rFonts w:ascii="Calibri Light" w:hAnsi="Calibri Light" w:cs="Calibri Light"/>
          <w:color w:val="323E4F"/>
          <w:lang w:eastAsia="en-US" w:bidi="ar-SA"/>
        </w:rPr>
        <w:t>5</w:t>
      </w:r>
      <w:r>
        <w:rPr>
          <w:rFonts w:ascii="Calibri Light" w:hAnsi="Calibri Light" w:cs="Calibri Light"/>
          <w:color w:val="323E4F"/>
          <w:lang w:eastAsia="en-US" w:bidi="ar-SA"/>
        </w:rPr>
        <w:t>.</w:t>
      </w:r>
    </w:p>
    <w:p w14:paraId="45E80F01"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729460C4" w14:textId="77777777"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xml:space="preserve">(  </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Lograr la certificación ______________________________________________</w:t>
      </w:r>
    </w:p>
    <w:p w14:paraId="41514360"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6592A399" w14:textId="77777777"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 Establecer posición propia productiva o comercial (hacer inversión) en              ___________________(país)</w:t>
      </w:r>
      <w:r>
        <w:rPr>
          <w:rFonts w:ascii="Calibri Light" w:hAnsi="Calibri Light" w:cs="Calibri Light"/>
          <w:color w:val="323E4F"/>
          <w:lang w:eastAsia="en-US" w:bidi="ar-SA"/>
        </w:rPr>
        <w:t>.</w:t>
      </w:r>
    </w:p>
    <w:p w14:paraId="459B09BC"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67D15360" w14:textId="77777777"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 Establecer un joint venture internacional para llegar a ________________________________________ (país)</w:t>
      </w:r>
      <w:r>
        <w:rPr>
          <w:rFonts w:ascii="Calibri Light" w:hAnsi="Calibri Light" w:cs="Calibri Light"/>
          <w:color w:val="323E4F"/>
          <w:lang w:eastAsia="en-US" w:bidi="ar-SA"/>
        </w:rPr>
        <w:t>.</w:t>
      </w:r>
    </w:p>
    <w:p w14:paraId="64788129"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7DFFE253" w14:textId="77777777" w:rsidR="00DD423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  ) Conquistar a un nuevo cliente internacional ______________________ (nombre cliente y país)</w:t>
      </w:r>
      <w:r>
        <w:rPr>
          <w:rFonts w:ascii="Calibri Light" w:hAnsi="Calibri Light" w:cs="Calibri Light"/>
          <w:color w:val="323E4F"/>
          <w:lang w:eastAsia="en-US" w:bidi="ar-SA"/>
        </w:rPr>
        <w:t>.</w:t>
      </w:r>
    </w:p>
    <w:p w14:paraId="5C9A8196" w14:textId="77777777" w:rsidR="00DD4237" w:rsidRPr="00FC4C97" w:rsidRDefault="00DD4237" w:rsidP="00DD4237">
      <w:pPr>
        <w:pStyle w:val="TableParagraph"/>
        <w:spacing w:line="240" w:lineRule="exact"/>
        <w:jc w:val="both"/>
        <w:rPr>
          <w:rFonts w:ascii="Calibri Light" w:hAnsi="Calibri Light" w:cs="Calibri Light"/>
          <w:color w:val="323E4F"/>
          <w:lang w:eastAsia="en-US" w:bidi="ar-SA"/>
        </w:rPr>
      </w:pPr>
    </w:p>
    <w:p w14:paraId="2E6A4603" w14:textId="77777777" w:rsidR="00DD4237" w:rsidRPr="00FC4C97" w:rsidRDefault="00DD4237" w:rsidP="00DD4237">
      <w:pPr>
        <w:pStyle w:val="TableParagraph"/>
        <w:numPr>
          <w:ilvl w:val="0"/>
          <w:numId w:val="23"/>
        </w:numPr>
        <w:spacing w:line="240" w:lineRule="exact"/>
        <w:jc w:val="both"/>
        <w:rPr>
          <w:rFonts w:ascii="Calibri Light" w:hAnsi="Calibri Light" w:cs="Calibri Light"/>
          <w:color w:val="323E4F"/>
          <w:lang w:eastAsia="en-US" w:bidi="ar-SA"/>
        </w:rPr>
      </w:pPr>
      <w:r w:rsidRPr="00FC4C97">
        <w:rPr>
          <w:rFonts w:ascii="Calibri Light" w:hAnsi="Calibri Light" w:cs="Calibri Light"/>
          <w:color w:val="323E4F"/>
          <w:lang w:eastAsia="en-US" w:bidi="ar-SA"/>
        </w:rPr>
        <w:t>(</w:t>
      </w:r>
      <w:r>
        <w:rPr>
          <w:rFonts w:ascii="Calibri Light" w:hAnsi="Calibri Light" w:cs="Calibri Light"/>
          <w:color w:val="323E4F"/>
          <w:lang w:eastAsia="en-US" w:bidi="ar-SA"/>
        </w:rPr>
        <w:t xml:space="preserve"> </w:t>
      </w:r>
      <w:r w:rsidRPr="00FC4C97">
        <w:rPr>
          <w:rFonts w:ascii="Calibri Light" w:hAnsi="Calibri Light" w:cs="Calibri Light"/>
          <w:color w:val="323E4F"/>
          <w:lang w:eastAsia="en-US" w:bidi="ar-SA"/>
        </w:rPr>
        <w:t xml:space="preserve">) Digitalizar aspectos de la operación internacional </w:t>
      </w:r>
      <w:r w:rsidRPr="00FC4C97">
        <w:rPr>
          <w:rFonts w:ascii="Calibri Light" w:hAnsi="Calibri Light" w:cs="Calibri Light"/>
          <w:color w:val="323E4F"/>
          <w:lang w:eastAsia="en-US" w:bidi="ar-SA"/>
        </w:rPr>
        <w:lastRenderedPageBreak/>
        <w:t>__________________________________________________________________________________________________________________________________________________</w:t>
      </w:r>
      <w:r>
        <w:rPr>
          <w:rFonts w:ascii="Calibri Light" w:hAnsi="Calibri Light" w:cs="Calibri Light"/>
          <w:color w:val="323E4F"/>
          <w:lang w:eastAsia="en-US" w:bidi="ar-SA"/>
        </w:rPr>
        <w:t>__________________________________________________________________________________________________________________________________________________________________</w:t>
      </w:r>
      <w:r w:rsidRPr="00FC4C97">
        <w:rPr>
          <w:rFonts w:ascii="Calibri Light" w:hAnsi="Calibri Light" w:cs="Calibri Light"/>
          <w:color w:val="323E4F"/>
          <w:lang w:eastAsia="en-US" w:bidi="ar-SA"/>
        </w:rPr>
        <w:t xml:space="preserve"> (descripción)</w:t>
      </w:r>
    </w:p>
    <w:p w14:paraId="3E0CB7DB" w14:textId="77777777" w:rsidR="00DD4237" w:rsidRPr="00FC4C97" w:rsidRDefault="00DD4237" w:rsidP="00DD4237">
      <w:pPr>
        <w:jc w:val="both"/>
        <w:rPr>
          <w:rFonts w:ascii="Calibri Light" w:eastAsia="Calibri" w:hAnsi="Calibri Light" w:cs="Calibri Light"/>
          <w:b/>
          <w:bCs/>
          <w:color w:val="323E4F"/>
          <w:lang w:val="es-ES"/>
        </w:rPr>
      </w:pPr>
    </w:p>
    <w:p w14:paraId="08F63370" w14:textId="77777777" w:rsidR="00DD4237" w:rsidRPr="00FC4C97" w:rsidRDefault="00DD4237" w:rsidP="00DD4237">
      <w:pPr>
        <w:jc w:val="both"/>
        <w:rPr>
          <w:rFonts w:ascii="Calibri Light" w:eastAsia="Calibri" w:hAnsi="Calibri Light" w:cs="Calibri Light"/>
          <w:b/>
          <w:bCs/>
          <w:color w:val="323E4F"/>
          <w:lang w:val="es-ES"/>
        </w:rPr>
      </w:pPr>
      <w:r w:rsidRPr="00FC4C97">
        <w:rPr>
          <w:rFonts w:ascii="Calibri Light" w:eastAsia="Calibri" w:hAnsi="Calibri Light" w:cs="Calibri Light"/>
          <w:b/>
          <w:bCs/>
          <w:color w:val="323E4F"/>
          <w:lang w:val="es-ES"/>
        </w:rPr>
        <w:t>Si se marca una de las primeras 3 opciones se podrá aplicar a la condición preferencial de tasa de redescuento. Bancóldex podrá solicitar los soportes que validen la veracidad de la información presentada.</w:t>
      </w:r>
    </w:p>
    <w:p w14:paraId="54A2BCC4" w14:textId="77777777" w:rsidR="00E63422" w:rsidRPr="00DD4237" w:rsidRDefault="00E63422" w:rsidP="006F5FE9">
      <w:pPr>
        <w:tabs>
          <w:tab w:val="left" w:pos="567"/>
        </w:tabs>
        <w:spacing w:after="0" w:line="240" w:lineRule="auto"/>
        <w:jc w:val="both"/>
        <w:rPr>
          <w:rFonts w:asciiTheme="majorHAnsi" w:hAnsiTheme="majorHAnsi" w:cstheme="majorHAnsi"/>
          <w:b/>
          <w:lang w:val="es-ES"/>
        </w:rPr>
      </w:pPr>
    </w:p>
    <w:p w14:paraId="1E2FBD59" w14:textId="77777777" w:rsidR="00E63422" w:rsidRDefault="00E63422" w:rsidP="006F5FE9">
      <w:pPr>
        <w:tabs>
          <w:tab w:val="left" w:pos="567"/>
        </w:tabs>
        <w:spacing w:after="0" w:line="240" w:lineRule="auto"/>
        <w:jc w:val="both"/>
        <w:rPr>
          <w:rFonts w:asciiTheme="majorHAnsi" w:hAnsiTheme="majorHAnsi" w:cstheme="majorHAnsi"/>
          <w:b/>
        </w:rPr>
      </w:pPr>
    </w:p>
    <w:p w14:paraId="45FE77BF" w14:textId="77777777" w:rsidR="00E63422" w:rsidRDefault="00E63422" w:rsidP="006F5FE9">
      <w:pPr>
        <w:tabs>
          <w:tab w:val="left" w:pos="567"/>
        </w:tabs>
        <w:spacing w:after="0" w:line="240" w:lineRule="auto"/>
        <w:jc w:val="both"/>
        <w:rPr>
          <w:rFonts w:asciiTheme="majorHAnsi" w:hAnsiTheme="majorHAnsi" w:cstheme="majorHAnsi"/>
          <w:b/>
        </w:rPr>
      </w:pPr>
    </w:p>
    <w:p w14:paraId="3AB7BE48" w14:textId="77777777" w:rsidR="00E63422" w:rsidRDefault="00E63422" w:rsidP="006F5FE9">
      <w:pPr>
        <w:tabs>
          <w:tab w:val="left" w:pos="567"/>
        </w:tabs>
        <w:spacing w:after="0" w:line="240" w:lineRule="auto"/>
        <w:jc w:val="both"/>
        <w:rPr>
          <w:rFonts w:asciiTheme="majorHAnsi" w:hAnsiTheme="majorHAnsi" w:cstheme="majorHAnsi"/>
          <w:b/>
        </w:rPr>
      </w:pPr>
    </w:p>
    <w:p w14:paraId="3EE51782" w14:textId="77777777" w:rsidR="00E63422" w:rsidRPr="00765CFF" w:rsidRDefault="00E63422" w:rsidP="00E63422">
      <w:pPr>
        <w:pStyle w:val="Sinespaciado"/>
        <w:spacing w:line="360" w:lineRule="auto"/>
        <w:rPr>
          <w:rFonts w:asciiTheme="majorHAnsi" w:hAnsiTheme="majorHAnsi" w:cstheme="majorHAnsi"/>
          <w:b/>
          <w:bCs/>
          <w:sz w:val="24"/>
          <w:szCs w:val="24"/>
        </w:rPr>
      </w:pPr>
      <w:bookmarkStart w:id="1" w:name="_Hlk130897345"/>
      <w:r w:rsidRPr="00765CFF">
        <w:rPr>
          <w:rFonts w:asciiTheme="majorHAnsi" w:hAnsiTheme="majorHAnsi" w:cstheme="majorHAnsi"/>
          <w:b/>
          <w:bCs/>
          <w:sz w:val="24"/>
          <w:szCs w:val="24"/>
        </w:rPr>
        <w:t xml:space="preserve">Representante legal </w:t>
      </w:r>
    </w:p>
    <w:p w14:paraId="4644697F" w14:textId="77777777" w:rsidR="00F52CB1" w:rsidRDefault="00F52CB1" w:rsidP="00E63422">
      <w:pPr>
        <w:pStyle w:val="Sinespaciado"/>
        <w:spacing w:line="360" w:lineRule="auto"/>
        <w:rPr>
          <w:rFonts w:asciiTheme="majorHAnsi" w:hAnsiTheme="majorHAnsi" w:cstheme="majorHAnsi"/>
          <w:b/>
          <w:bCs/>
          <w:sz w:val="24"/>
          <w:szCs w:val="24"/>
        </w:rPr>
      </w:pPr>
    </w:p>
    <w:p w14:paraId="3670EA98" w14:textId="77777777" w:rsidR="00F52CB1" w:rsidRDefault="00F52CB1" w:rsidP="00E63422">
      <w:pPr>
        <w:pStyle w:val="Sinespaciado"/>
        <w:spacing w:line="360" w:lineRule="auto"/>
        <w:rPr>
          <w:rFonts w:asciiTheme="majorHAnsi" w:hAnsiTheme="majorHAnsi" w:cstheme="majorHAnsi"/>
          <w:b/>
          <w:bCs/>
          <w:sz w:val="24"/>
          <w:szCs w:val="24"/>
        </w:rPr>
      </w:pPr>
    </w:p>
    <w:p w14:paraId="72EB8122" w14:textId="77777777" w:rsidR="00F52CB1" w:rsidRDefault="00F52CB1" w:rsidP="00E63422">
      <w:pPr>
        <w:pStyle w:val="Sinespaciado"/>
        <w:spacing w:line="360" w:lineRule="auto"/>
        <w:rPr>
          <w:rFonts w:asciiTheme="majorHAnsi" w:hAnsiTheme="majorHAnsi" w:cstheme="majorHAnsi"/>
          <w:b/>
          <w:bCs/>
          <w:sz w:val="24"/>
          <w:szCs w:val="24"/>
        </w:rPr>
      </w:pPr>
    </w:p>
    <w:p w14:paraId="6DB99FB1" w14:textId="24E4A71B" w:rsidR="00E63422" w:rsidRPr="00765CFF" w:rsidRDefault="00E63422" w:rsidP="00E63422">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 xml:space="preserve">Firma: ______________________________________ </w:t>
      </w:r>
    </w:p>
    <w:p w14:paraId="797E0DEA" w14:textId="77777777" w:rsidR="00F52CB1" w:rsidRDefault="00F52CB1" w:rsidP="00E63422">
      <w:pPr>
        <w:pStyle w:val="Sinespaciado"/>
        <w:spacing w:line="360" w:lineRule="auto"/>
        <w:rPr>
          <w:rFonts w:asciiTheme="majorHAnsi" w:hAnsiTheme="majorHAnsi" w:cstheme="majorHAnsi"/>
          <w:b/>
          <w:bCs/>
          <w:sz w:val="24"/>
          <w:szCs w:val="24"/>
        </w:rPr>
      </w:pPr>
    </w:p>
    <w:p w14:paraId="05304250" w14:textId="4FC5FCBF" w:rsidR="00E63422" w:rsidRPr="00765CFF" w:rsidRDefault="00E63422" w:rsidP="00E63422">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Nombre:   ___________________________________</w:t>
      </w:r>
      <w:r w:rsidRPr="00765CFF">
        <w:rPr>
          <w:rFonts w:asciiTheme="majorHAnsi" w:hAnsiTheme="majorHAnsi" w:cstheme="majorHAnsi"/>
          <w:b/>
          <w:bCs/>
          <w:sz w:val="24"/>
          <w:szCs w:val="24"/>
        </w:rPr>
        <w:tab/>
      </w:r>
      <w:r w:rsidRPr="00765CFF">
        <w:rPr>
          <w:rFonts w:asciiTheme="majorHAnsi" w:hAnsiTheme="majorHAnsi" w:cstheme="majorHAnsi"/>
          <w:b/>
          <w:bCs/>
          <w:sz w:val="24"/>
          <w:szCs w:val="24"/>
        </w:rPr>
        <w:tab/>
      </w:r>
    </w:p>
    <w:p w14:paraId="43D074E1" w14:textId="77777777" w:rsidR="00F52CB1" w:rsidRDefault="00F52CB1" w:rsidP="00E63422">
      <w:pPr>
        <w:pStyle w:val="Sinespaciado"/>
        <w:spacing w:line="360" w:lineRule="auto"/>
        <w:rPr>
          <w:rFonts w:asciiTheme="majorHAnsi" w:hAnsiTheme="majorHAnsi" w:cstheme="majorHAnsi"/>
          <w:b/>
          <w:bCs/>
          <w:sz w:val="24"/>
          <w:szCs w:val="24"/>
        </w:rPr>
      </w:pPr>
    </w:p>
    <w:p w14:paraId="276CB807" w14:textId="73E8C4BD" w:rsidR="00E63422" w:rsidRPr="00765CFF" w:rsidRDefault="00E63422" w:rsidP="00E63422">
      <w:pPr>
        <w:pStyle w:val="Sinespaciado"/>
        <w:spacing w:line="360" w:lineRule="auto"/>
        <w:rPr>
          <w:rFonts w:asciiTheme="majorHAnsi" w:hAnsiTheme="majorHAnsi" w:cstheme="majorHAnsi"/>
          <w:b/>
          <w:bCs/>
          <w:sz w:val="24"/>
          <w:szCs w:val="24"/>
        </w:rPr>
      </w:pPr>
      <w:r w:rsidRPr="00765CFF">
        <w:rPr>
          <w:rFonts w:asciiTheme="majorHAnsi" w:hAnsiTheme="majorHAnsi" w:cstheme="majorHAnsi"/>
          <w:b/>
          <w:bCs/>
          <w:sz w:val="24"/>
          <w:szCs w:val="24"/>
        </w:rPr>
        <w:t>Cédula: _____________________________________</w:t>
      </w:r>
    </w:p>
    <w:p w14:paraId="16023382" w14:textId="77777777" w:rsidR="00F52CB1" w:rsidRDefault="00F52CB1" w:rsidP="00E63422">
      <w:pPr>
        <w:pStyle w:val="Sinespaciado"/>
        <w:spacing w:line="360" w:lineRule="auto"/>
        <w:rPr>
          <w:sz w:val="24"/>
          <w:szCs w:val="24"/>
        </w:rPr>
      </w:pPr>
    </w:p>
    <w:p w14:paraId="59EEC4CB" w14:textId="2F20BD12" w:rsidR="00E63422" w:rsidRPr="00915C07" w:rsidRDefault="00E63422" w:rsidP="00E63422">
      <w:pPr>
        <w:pStyle w:val="Sinespaciado"/>
        <w:spacing w:line="360" w:lineRule="auto"/>
      </w:pPr>
      <w:r w:rsidRPr="00765CFF">
        <w:rPr>
          <w:sz w:val="24"/>
          <w:szCs w:val="24"/>
        </w:rPr>
        <w:t>Fecha: _________________________________________</w:t>
      </w:r>
      <w:bookmarkEnd w:id="1"/>
    </w:p>
    <w:p w14:paraId="75DF0BD4" w14:textId="77777777" w:rsidR="00E63422" w:rsidRPr="006F5FE9" w:rsidRDefault="00E63422" w:rsidP="006F5FE9">
      <w:pPr>
        <w:tabs>
          <w:tab w:val="left" w:pos="567"/>
        </w:tabs>
        <w:spacing w:after="0" w:line="240" w:lineRule="auto"/>
        <w:jc w:val="both"/>
        <w:rPr>
          <w:rFonts w:asciiTheme="majorHAnsi" w:hAnsiTheme="majorHAnsi" w:cstheme="majorHAnsi"/>
          <w:b/>
        </w:rPr>
      </w:pPr>
    </w:p>
    <w:sectPr w:rsidR="00E63422" w:rsidRPr="006F5FE9">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E21A5" w14:textId="77777777" w:rsidR="0002549B" w:rsidRDefault="0002549B" w:rsidP="00736772">
      <w:pPr>
        <w:spacing w:after="0" w:line="240" w:lineRule="auto"/>
      </w:pPr>
      <w:r>
        <w:separator/>
      </w:r>
    </w:p>
  </w:endnote>
  <w:endnote w:type="continuationSeparator" w:id="0">
    <w:p w14:paraId="4FA76C5D" w14:textId="77777777" w:rsidR="0002549B" w:rsidRDefault="0002549B" w:rsidP="00736772">
      <w:pPr>
        <w:spacing w:after="0" w:line="240" w:lineRule="auto"/>
      </w:pPr>
      <w:r>
        <w:continuationSeparator/>
      </w:r>
    </w:p>
  </w:endnote>
  <w:endnote w:type="continuationNotice" w:id="1">
    <w:p w14:paraId="267B4195" w14:textId="77777777" w:rsidR="0002549B" w:rsidRDefault="000254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846BF" w14:textId="68ADA522" w:rsidR="00736772" w:rsidRDefault="00736772">
    <w:pPr>
      <w:pStyle w:val="Piedepgina"/>
    </w:pPr>
    <w:r>
      <w:rPr>
        <w:noProof/>
      </w:rPr>
      <w:drawing>
        <wp:anchor distT="0" distB="0" distL="114300" distR="114300" simplePos="0" relativeHeight="251658240" behindDoc="0" locked="0" layoutInCell="1" allowOverlap="1" wp14:anchorId="68A4F64C" wp14:editId="74395629">
          <wp:simplePos x="0" y="0"/>
          <wp:positionH relativeFrom="page">
            <wp:posOffset>-48895</wp:posOffset>
          </wp:positionH>
          <wp:positionV relativeFrom="paragraph">
            <wp:posOffset>213360</wp:posOffset>
          </wp:positionV>
          <wp:extent cx="7808181" cy="304800"/>
          <wp:effectExtent l="0" t="0" r="2540"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0015230" name="Imagen 420015230"/>
                  <pic:cNvPicPr/>
                </pic:nvPicPr>
                <pic:blipFill>
                  <a:blip r:embed="rId1">
                    <a:extLst>
                      <a:ext uri="{28A0092B-C50C-407E-A947-70E740481C1C}">
                        <a14:useLocalDpi xmlns:a14="http://schemas.microsoft.com/office/drawing/2010/main" val="0"/>
                      </a:ext>
                    </a:extLst>
                  </a:blip>
                  <a:stretch>
                    <a:fillRect/>
                  </a:stretch>
                </pic:blipFill>
                <pic:spPr>
                  <a:xfrm>
                    <a:off x="0" y="0"/>
                    <a:ext cx="7808181" cy="3048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BCD0B3" w14:textId="77777777" w:rsidR="0002549B" w:rsidRDefault="0002549B" w:rsidP="00736772">
      <w:pPr>
        <w:spacing w:after="0" w:line="240" w:lineRule="auto"/>
      </w:pPr>
      <w:r>
        <w:separator/>
      </w:r>
    </w:p>
  </w:footnote>
  <w:footnote w:type="continuationSeparator" w:id="0">
    <w:p w14:paraId="52646626" w14:textId="77777777" w:rsidR="0002549B" w:rsidRDefault="0002549B" w:rsidP="00736772">
      <w:pPr>
        <w:spacing w:after="0" w:line="240" w:lineRule="auto"/>
      </w:pPr>
      <w:r>
        <w:continuationSeparator/>
      </w:r>
    </w:p>
  </w:footnote>
  <w:footnote w:type="continuationNotice" w:id="1">
    <w:p w14:paraId="1AA64C20" w14:textId="77777777" w:rsidR="0002549B" w:rsidRDefault="000254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B4546E" w14:textId="1E2FEB84" w:rsidR="00736772" w:rsidRDefault="00A119F2">
    <w:pPr>
      <w:pStyle w:val="Encabezado"/>
    </w:pPr>
    <w:r>
      <w:rPr>
        <w:rFonts w:cs="Calibri"/>
        <w:bCs/>
        <w:noProof/>
        <w:sz w:val="2"/>
        <w:szCs w:val="2"/>
      </w:rPr>
      <w:drawing>
        <wp:anchor distT="0" distB="0" distL="114300" distR="114300" simplePos="0" relativeHeight="251658242" behindDoc="0" locked="0" layoutInCell="1" allowOverlap="1" wp14:anchorId="3BD370B3" wp14:editId="4AD2430D">
          <wp:simplePos x="0" y="0"/>
          <wp:positionH relativeFrom="page">
            <wp:posOffset>-31115</wp:posOffset>
          </wp:positionH>
          <wp:positionV relativeFrom="paragraph">
            <wp:posOffset>-527685</wp:posOffset>
          </wp:positionV>
          <wp:extent cx="5984240" cy="875030"/>
          <wp:effectExtent l="0" t="0" r="0" b="127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700335" name="Imagen 1553700335"/>
                  <pic:cNvPicPr/>
                </pic:nvPicPr>
                <pic:blipFill rotWithShape="1">
                  <a:blip r:embed="rId1">
                    <a:extLst>
                      <a:ext uri="{28A0092B-C50C-407E-A947-70E740481C1C}">
                        <a14:useLocalDpi xmlns:a14="http://schemas.microsoft.com/office/drawing/2010/main" val="0"/>
                      </a:ext>
                    </a:extLst>
                  </a:blip>
                  <a:srcRect r="22967"/>
                  <a:stretch/>
                </pic:blipFill>
                <pic:spPr bwMode="auto">
                  <a:xfrm>
                    <a:off x="0" y="0"/>
                    <a:ext cx="5984240" cy="8750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B54013">
      <w:rPr>
        <w:rFonts w:cs="Calibri"/>
        <w:bCs/>
        <w:noProof/>
        <w:sz w:val="2"/>
        <w:szCs w:val="2"/>
      </w:rPr>
      <w:drawing>
        <wp:anchor distT="0" distB="0" distL="114300" distR="114300" simplePos="0" relativeHeight="251658241" behindDoc="0" locked="0" layoutInCell="1" allowOverlap="1" wp14:anchorId="650A4C4E" wp14:editId="48401D22">
          <wp:simplePos x="0" y="0"/>
          <wp:positionH relativeFrom="column">
            <wp:posOffset>4827905</wp:posOffset>
          </wp:positionH>
          <wp:positionV relativeFrom="paragraph">
            <wp:posOffset>-518160</wp:posOffset>
          </wp:positionV>
          <wp:extent cx="1866265" cy="875030"/>
          <wp:effectExtent l="0" t="0" r="635" b="1270"/>
          <wp:wrapSquare wrapText="bothSides"/>
          <wp:docPr id="43265528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655289" name=""/>
                  <pic:cNvPicPr/>
                </pic:nvPicPr>
                <pic:blipFill>
                  <a:blip r:embed="rId2">
                    <a:extLst>
                      <a:ext uri="{28A0092B-C50C-407E-A947-70E740481C1C}">
                        <a14:useLocalDpi xmlns:a14="http://schemas.microsoft.com/office/drawing/2010/main" val="0"/>
                      </a:ext>
                    </a:extLst>
                  </a:blip>
                  <a:stretch>
                    <a:fillRect/>
                  </a:stretch>
                </pic:blipFill>
                <pic:spPr>
                  <a:xfrm>
                    <a:off x="0" y="0"/>
                    <a:ext cx="1866265" cy="8750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C1161"/>
    <w:multiLevelType w:val="hybridMultilevel"/>
    <w:tmpl w:val="6EA8A60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B252AC1"/>
    <w:multiLevelType w:val="hybridMultilevel"/>
    <w:tmpl w:val="FF143028"/>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2DD6431"/>
    <w:multiLevelType w:val="hybridMultilevel"/>
    <w:tmpl w:val="152460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BCA498D"/>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2A33CE"/>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FDE2E15"/>
    <w:multiLevelType w:val="hybridMultilevel"/>
    <w:tmpl w:val="FF143028"/>
    <w:lvl w:ilvl="0" w:tplc="D318FC0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1783BA7"/>
    <w:multiLevelType w:val="multilevel"/>
    <w:tmpl w:val="0096F9FC"/>
    <w:lvl w:ilvl="0">
      <w:start w:val="1"/>
      <w:numFmt w:val="decimal"/>
      <w:lvlText w:val="%1."/>
      <w:lvlJc w:val="left"/>
      <w:pPr>
        <w:ind w:left="360" w:hanging="360"/>
      </w:pPr>
      <w:rPr>
        <w:rFonts w:hint="default"/>
        <w:b/>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DE02453"/>
    <w:multiLevelType w:val="hybridMultilevel"/>
    <w:tmpl w:val="56009430"/>
    <w:lvl w:ilvl="0" w:tplc="240A0013">
      <w:start w:val="1"/>
      <w:numFmt w:val="upperRoman"/>
      <w:lvlText w:val="%1."/>
      <w:lvlJc w:val="righ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8" w15:restartNumberingAfterBreak="0">
    <w:nsid w:val="31275FFC"/>
    <w:multiLevelType w:val="hybridMultilevel"/>
    <w:tmpl w:val="5EFE8F08"/>
    <w:lvl w:ilvl="0" w:tplc="FFFFFFFF">
      <w:start w:val="1"/>
      <w:numFmt w:val="upperLetter"/>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33576017"/>
    <w:multiLevelType w:val="hybridMultilevel"/>
    <w:tmpl w:val="1636660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9A7687A"/>
    <w:multiLevelType w:val="hybridMultilevel"/>
    <w:tmpl w:val="5EFE8F08"/>
    <w:lvl w:ilvl="0" w:tplc="99643206">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39E00BDC"/>
    <w:multiLevelType w:val="hybridMultilevel"/>
    <w:tmpl w:val="72DAA95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D6B7B65"/>
    <w:multiLevelType w:val="hybridMultilevel"/>
    <w:tmpl w:val="2AEAA362"/>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3" w15:restartNumberingAfterBreak="0">
    <w:nsid w:val="3F444EBE"/>
    <w:multiLevelType w:val="hybridMultilevel"/>
    <w:tmpl w:val="F8243270"/>
    <w:lvl w:ilvl="0" w:tplc="2F925FF6">
      <w:start w:val="1"/>
      <w:numFmt w:val="upperLetter"/>
      <w:lvlText w:val="%1."/>
      <w:lvlJc w:val="lef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4" w15:restartNumberingAfterBreak="0">
    <w:nsid w:val="44FE0452"/>
    <w:multiLevelType w:val="hybridMultilevel"/>
    <w:tmpl w:val="C20E2648"/>
    <w:lvl w:ilvl="0" w:tplc="ABC2A85E">
      <w:start w:val="1"/>
      <w:numFmt w:val="upp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4821695B"/>
    <w:multiLevelType w:val="hybridMultilevel"/>
    <w:tmpl w:val="56567644"/>
    <w:lvl w:ilvl="0" w:tplc="C7269EFA">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94613CC"/>
    <w:multiLevelType w:val="hybridMultilevel"/>
    <w:tmpl w:val="AEB0139A"/>
    <w:lvl w:ilvl="0" w:tplc="FA3C582A">
      <w:start w:val="3"/>
      <w:numFmt w:val="lowerLetter"/>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17E798E"/>
    <w:multiLevelType w:val="hybridMultilevel"/>
    <w:tmpl w:val="C74EA33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6AD47E4"/>
    <w:multiLevelType w:val="hybridMultilevel"/>
    <w:tmpl w:val="87228CC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9" w15:restartNumberingAfterBreak="0">
    <w:nsid w:val="67600F12"/>
    <w:multiLevelType w:val="hybridMultilevel"/>
    <w:tmpl w:val="E9B0C68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8764AD7"/>
    <w:multiLevelType w:val="hybridMultilevel"/>
    <w:tmpl w:val="1AE08B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708D1B8B"/>
    <w:multiLevelType w:val="multilevel"/>
    <w:tmpl w:val="1D42DEF4"/>
    <w:lvl w:ilvl="0">
      <w:start w:val="1"/>
      <w:numFmt w:val="upperRoman"/>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7BFD5C57"/>
    <w:multiLevelType w:val="hybridMultilevel"/>
    <w:tmpl w:val="6E46EC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80662299">
    <w:abstractNumId w:val="6"/>
  </w:num>
  <w:num w:numId="2" w16cid:durableId="2073769094">
    <w:abstractNumId w:val="21"/>
  </w:num>
  <w:num w:numId="3" w16cid:durableId="15081249">
    <w:abstractNumId w:val="17"/>
  </w:num>
  <w:num w:numId="4" w16cid:durableId="836309906">
    <w:abstractNumId w:val="20"/>
  </w:num>
  <w:num w:numId="5" w16cid:durableId="2033800623">
    <w:abstractNumId w:val="12"/>
  </w:num>
  <w:num w:numId="6" w16cid:durableId="526598796">
    <w:abstractNumId w:val="7"/>
    <w:lvlOverride w:ilvl="0">
      <w:startOverride w:val="1"/>
    </w:lvlOverride>
    <w:lvlOverride w:ilvl="1"/>
    <w:lvlOverride w:ilvl="2"/>
    <w:lvlOverride w:ilvl="3"/>
    <w:lvlOverride w:ilvl="4"/>
    <w:lvlOverride w:ilvl="5"/>
    <w:lvlOverride w:ilvl="6"/>
    <w:lvlOverride w:ilvl="7"/>
    <w:lvlOverride w:ilvl="8"/>
  </w:num>
  <w:num w:numId="7" w16cid:durableId="1040478831">
    <w:abstractNumId w:val="14"/>
  </w:num>
  <w:num w:numId="8" w16cid:durableId="955529695">
    <w:abstractNumId w:val="10"/>
  </w:num>
  <w:num w:numId="9" w16cid:durableId="1499887322">
    <w:abstractNumId w:val="5"/>
  </w:num>
  <w:num w:numId="10" w16cid:durableId="279070267">
    <w:abstractNumId w:val="4"/>
  </w:num>
  <w:num w:numId="11" w16cid:durableId="2015063917">
    <w:abstractNumId w:val="3"/>
  </w:num>
  <w:num w:numId="12" w16cid:durableId="949973825">
    <w:abstractNumId w:val="15"/>
  </w:num>
  <w:num w:numId="13" w16cid:durableId="1654068391">
    <w:abstractNumId w:val="18"/>
  </w:num>
  <w:num w:numId="14" w16cid:durableId="912350568">
    <w:abstractNumId w:val="22"/>
  </w:num>
  <w:num w:numId="15" w16cid:durableId="22563759">
    <w:abstractNumId w:val="7"/>
  </w:num>
  <w:num w:numId="16" w16cid:durableId="674725152">
    <w:abstractNumId w:val="2"/>
  </w:num>
  <w:num w:numId="17" w16cid:durableId="587540956">
    <w:abstractNumId w:val="8"/>
  </w:num>
  <w:num w:numId="18" w16cid:durableId="805969377">
    <w:abstractNumId w:val="16"/>
  </w:num>
  <w:num w:numId="19" w16cid:durableId="2087190996">
    <w:abstractNumId w:val="0"/>
  </w:num>
  <w:num w:numId="20" w16cid:durableId="585384294">
    <w:abstractNumId w:val="13"/>
  </w:num>
  <w:num w:numId="21" w16cid:durableId="1419517063">
    <w:abstractNumId w:val="9"/>
  </w:num>
  <w:num w:numId="22" w16cid:durableId="1565405882">
    <w:abstractNumId w:val="1"/>
  </w:num>
  <w:num w:numId="23" w16cid:durableId="121507351">
    <w:abstractNumId w:val="11"/>
  </w:num>
  <w:num w:numId="24" w16cid:durableId="3574257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772"/>
    <w:rsid w:val="0002549B"/>
    <w:rsid w:val="00046226"/>
    <w:rsid w:val="000506DD"/>
    <w:rsid w:val="00053A3C"/>
    <w:rsid w:val="0007600C"/>
    <w:rsid w:val="00093938"/>
    <w:rsid w:val="000E0643"/>
    <w:rsid w:val="00133FBA"/>
    <w:rsid w:val="00152502"/>
    <w:rsid w:val="00192DE4"/>
    <w:rsid w:val="001A141D"/>
    <w:rsid w:val="001C3714"/>
    <w:rsid w:val="001C37E7"/>
    <w:rsid w:val="00215835"/>
    <w:rsid w:val="0022407B"/>
    <w:rsid w:val="00233A14"/>
    <w:rsid w:val="002E626B"/>
    <w:rsid w:val="002F7621"/>
    <w:rsid w:val="00372237"/>
    <w:rsid w:val="00405D34"/>
    <w:rsid w:val="0041131C"/>
    <w:rsid w:val="004457CB"/>
    <w:rsid w:val="004A7AE6"/>
    <w:rsid w:val="004C6ACE"/>
    <w:rsid w:val="00522F9A"/>
    <w:rsid w:val="00527BF2"/>
    <w:rsid w:val="00550CF4"/>
    <w:rsid w:val="005A6BFA"/>
    <w:rsid w:val="005A7704"/>
    <w:rsid w:val="0060350E"/>
    <w:rsid w:val="00650A3E"/>
    <w:rsid w:val="0066602D"/>
    <w:rsid w:val="006B2A1F"/>
    <w:rsid w:val="006B5B8A"/>
    <w:rsid w:val="006F5FE9"/>
    <w:rsid w:val="00736772"/>
    <w:rsid w:val="007657EC"/>
    <w:rsid w:val="00784BCF"/>
    <w:rsid w:val="007E36C7"/>
    <w:rsid w:val="007E6C57"/>
    <w:rsid w:val="00826DE7"/>
    <w:rsid w:val="00830644"/>
    <w:rsid w:val="00856CD9"/>
    <w:rsid w:val="00885DF9"/>
    <w:rsid w:val="009362D3"/>
    <w:rsid w:val="009407C5"/>
    <w:rsid w:val="00961904"/>
    <w:rsid w:val="00981B9F"/>
    <w:rsid w:val="00981F00"/>
    <w:rsid w:val="009D36C0"/>
    <w:rsid w:val="00A119F2"/>
    <w:rsid w:val="00A20F34"/>
    <w:rsid w:val="00A27A7B"/>
    <w:rsid w:val="00A6373A"/>
    <w:rsid w:val="00A7153C"/>
    <w:rsid w:val="00A95CC6"/>
    <w:rsid w:val="00AD779B"/>
    <w:rsid w:val="00B308E6"/>
    <w:rsid w:val="00B6152E"/>
    <w:rsid w:val="00B6438D"/>
    <w:rsid w:val="00B9584A"/>
    <w:rsid w:val="00BA4360"/>
    <w:rsid w:val="00C04584"/>
    <w:rsid w:val="00C05141"/>
    <w:rsid w:val="00C25EEC"/>
    <w:rsid w:val="00C6660E"/>
    <w:rsid w:val="00CD2C24"/>
    <w:rsid w:val="00CD7970"/>
    <w:rsid w:val="00D171B5"/>
    <w:rsid w:val="00D5105B"/>
    <w:rsid w:val="00D56FE2"/>
    <w:rsid w:val="00D60535"/>
    <w:rsid w:val="00D677DC"/>
    <w:rsid w:val="00DD4237"/>
    <w:rsid w:val="00E24E13"/>
    <w:rsid w:val="00E26F1A"/>
    <w:rsid w:val="00E32043"/>
    <w:rsid w:val="00E45D9C"/>
    <w:rsid w:val="00E45E81"/>
    <w:rsid w:val="00E63422"/>
    <w:rsid w:val="00E64A86"/>
    <w:rsid w:val="00ED06BF"/>
    <w:rsid w:val="00EF7A11"/>
    <w:rsid w:val="00F1332E"/>
    <w:rsid w:val="00F30D04"/>
    <w:rsid w:val="00F371DF"/>
    <w:rsid w:val="00F47C79"/>
    <w:rsid w:val="00F52CB1"/>
    <w:rsid w:val="00FA6CD9"/>
    <w:rsid w:val="00FD3426"/>
    <w:rsid w:val="00FF7725"/>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D23A"/>
  <w15:docId w15:val="{9DF3F743-E3ED-4296-B023-A05247260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772"/>
    <w:pPr>
      <w:spacing w:after="200" w:line="276" w:lineRule="auto"/>
    </w:pPr>
    <w:rPr>
      <w:rFonts w:eastAsiaTheme="minorEastAsia"/>
      <w:kern w:val="0"/>
      <w:lang w:eastAsia="es-CO"/>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3677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36772"/>
  </w:style>
  <w:style w:type="paragraph" w:styleId="Piedepgina">
    <w:name w:val="footer"/>
    <w:basedOn w:val="Normal"/>
    <w:link w:val="PiedepginaCar"/>
    <w:uiPriority w:val="99"/>
    <w:unhideWhenUsed/>
    <w:rsid w:val="0073677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36772"/>
  </w:style>
  <w:style w:type="paragraph" w:styleId="Prrafodelista">
    <w:name w:val="List Paragraph"/>
    <w:aliases w:val="Bullet List,FooterText,numbered,List Paragraph1,Paragraphe de liste1,lp1,Bulletr List Paragraph,Foot,列出段落,列出段落1,List Paragraph2,List Paragraph21,Parágrafo da Lista1,リスト段落1,Listeafsnit1,HOJA,Bolita,Párrafo de lista4,List Paragraph,Flor"/>
    <w:basedOn w:val="Normal"/>
    <w:link w:val="PrrafodelistaCar"/>
    <w:uiPriority w:val="34"/>
    <w:qFormat/>
    <w:rsid w:val="00736772"/>
    <w:pPr>
      <w:ind w:left="720"/>
      <w:contextualSpacing/>
    </w:pPr>
  </w:style>
  <w:style w:type="paragraph" w:styleId="Sinespaciado">
    <w:name w:val="No Spacing"/>
    <w:uiPriority w:val="1"/>
    <w:qFormat/>
    <w:rsid w:val="00736772"/>
    <w:pPr>
      <w:spacing w:after="0" w:line="240" w:lineRule="auto"/>
    </w:pPr>
    <w:rPr>
      <w:rFonts w:eastAsiaTheme="minorEastAsia"/>
      <w:kern w:val="0"/>
      <w:lang w:eastAsia="es-CO"/>
      <w14:ligatures w14:val="none"/>
    </w:rPr>
  </w:style>
  <w:style w:type="paragraph" w:styleId="Textonotapie">
    <w:name w:val="footnote text"/>
    <w:aliases w:val="Footnote Text Char Char Char Char Char,Footnote Text Char Char Char Char,Footnote reference,FA Fu,Footnote Text Char Char,Footnote Text1 Char,Footnote Text Char,Car11 Car Car Car Car,texto de nota al pie,Nota a pie/Bibliog,Car1 Car Car,ft"/>
    <w:basedOn w:val="Normal"/>
    <w:link w:val="TextonotapieCar"/>
    <w:uiPriority w:val="99"/>
    <w:unhideWhenUsed/>
    <w:qFormat/>
    <w:rsid w:val="00736772"/>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ar,Footnote Text1 Char Car,Footnote Text Char Car,Car11 Car Car Car Car Car,Car1 Car Car Car"/>
    <w:basedOn w:val="Fuentedeprrafopredeter"/>
    <w:link w:val="Textonotapie"/>
    <w:uiPriority w:val="99"/>
    <w:rsid w:val="00736772"/>
    <w:rPr>
      <w:rFonts w:eastAsiaTheme="minorEastAsia"/>
      <w:kern w:val="0"/>
      <w:sz w:val="20"/>
      <w:szCs w:val="20"/>
      <w:lang w:eastAsia="es-CO"/>
      <w14:ligatures w14:val="none"/>
    </w:rPr>
  </w:style>
  <w:style w:type="character" w:styleId="Refdenotaalpie">
    <w:name w:val="footnote reference"/>
    <w:aliases w:val="referencia nota al pie,Pie de pagina,Texto de nota al pie,Ref. de nota al pie2,Appel note de bas de page,Footnotes refss,BVI fnr,Nota de pie,Ref,de nota al pie,Footnote symbol,Footnote,Footnote Text Char1 Car Car Car Car,Nota a pie"/>
    <w:basedOn w:val="Fuentedeprrafopredeter"/>
    <w:unhideWhenUsed/>
    <w:rsid w:val="00736772"/>
    <w:rPr>
      <w:vertAlign w:val="superscript"/>
    </w:rPr>
  </w:style>
  <w:style w:type="character" w:styleId="Refdecomentario">
    <w:name w:val="annotation reference"/>
    <w:basedOn w:val="Fuentedeprrafopredeter"/>
    <w:uiPriority w:val="99"/>
    <w:semiHidden/>
    <w:unhideWhenUsed/>
    <w:rsid w:val="00736772"/>
    <w:rPr>
      <w:sz w:val="16"/>
      <w:szCs w:val="16"/>
    </w:rPr>
  </w:style>
  <w:style w:type="paragraph" w:styleId="Textocomentario">
    <w:name w:val="annotation text"/>
    <w:basedOn w:val="Normal"/>
    <w:link w:val="TextocomentarioCar"/>
    <w:uiPriority w:val="99"/>
    <w:unhideWhenUsed/>
    <w:rsid w:val="00736772"/>
    <w:pPr>
      <w:spacing w:line="240" w:lineRule="auto"/>
    </w:pPr>
    <w:rPr>
      <w:sz w:val="20"/>
      <w:szCs w:val="20"/>
    </w:rPr>
  </w:style>
  <w:style w:type="character" w:customStyle="1" w:styleId="TextocomentarioCar">
    <w:name w:val="Texto comentario Car"/>
    <w:basedOn w:val="Fuentedeprrafopredeter"/>
    <w:link w:val="Textocomentario"/>
    <w:uiPriority w:val="99"/>
    <w:rsid w:val="00736772"/>
    <w:rPr>
      <w:rFonts w:eastAsiaTheme="minorEastAsia"/>
      <w:kern w:val="0"/>
      <w:sz w:val="20"/>
      <w:szCs w:val="20"/>
      <w:lang w:eastAsia="es-CO"/>
      <w14:ligatures w14:val="none"/>
    </w:rPr>
  </w:style>
  <w:style w:type="character" w:customStyle="1" w:styleId="PrrafodelistaCar">
    <w:name w:val="Párrafo de lista Car"/>
    <w:aliases w:val="Bullet List Car,FooterText Car,numbered Car,List Paragraph1 Car,Paragraphe de liste1 Car,lp1 Car,Bulletr List Paragraph Car,Foot Car,列出段落 Car,列出段落1 Car,List Paragraph2 Car,List Paragraph21 Car,Parágrafo da Lista1 Car,リスト段落1 Car"/>
    <w:link w:val="Prrafodelista"/>
    <w:uiPriority w:val="34"/>
    <w:qFormat/>
    <w:locked/>
    <w:rsid w:val="00736772"/>
    <w:rPr>
      <w:rFonts w:eastAsiaTheme="minorEastAsia"/>
      <w:kern w:val="0"/>
      <w:lang w:eastAsia="es-CO"/>
      <w14:ligatures w14:val="none"/>
    </w:rPr>
  </w:style>
  <w:style w:type="table" w:styleId="Tablaconcuadrcula">
    <w:name w:val="Table Grid"/>
    <w:basedOn w:val="Tablanormal"/>
    <w:uiPriority w:val="59"/>
    <w:rsid w:val="00784BCF"/>
    <w:pPr>
      <w:spacing w:after="0" w:line="240" w:lineRule="auto"/>
    </w:pPr>
    <w:rPr>
      <w:rFonts w:eastAsiaTheme="minorEastAsia"/>
      <w:kern w:val="0"/>
      <w:lang w:eastAsia="es-CO"/>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a">
    <w:name w:val="List"/>
    <w:basedOn w:val="Normal"/>
    <w:uiPriority w:val="99"/>
    <w:unhideWhenUsed/>
    <w:rsid w:val="00784BCF"/>
    <w:pPr>
      <w:ind w:left="283" w:hanging="283"/>
      <w:contextualSpacing/>
    </w:pPr>
  </w:style>
  <w:style w:type="paragraph" w:styleId="Textoindependiente">
    <w:name w:val="Body Text"/>
    <w:basedOn w:val="Normal"/>
    <w:link w:val="TextoindependienteCar"/>
    <w:uiPriority w:val="99"/>
    <w:unhideWhenUsed/>
    <w:rsid w:val="00784BCF"/>
    <w:pPr>
      <w:spacing w:after="120"/>
    </w:pPr>
  </w:style>
  <w:style w:type="character" w:customStyle="1" w:styleId="TextoindependienteCar">
    <w:name w:val="Texto independiente Car"/>
    <w:basedOn w:val="Fuentedeprrafopredeter"/>
    <w:link w:val="Textoindependiente"/>
    <w:uiPriority w:val="99"/>
    <w:rsid w:val="00784BCF"/>
    <w:rPr>
      <w:rFonts w:eastAsiaTheme="minorEastAsia"/>
      <w:kern w:val="0"/>
      <w:lang w:eastAsia="es-CO"/>
      <w14:ligatures w14:val="none"/>
    </w:rPr>
  </w:style>
  <w:style w:type="character" w:styleId="Hipervnculo">
    <w:name w:val="Hyperlink"/>
    <w:basedOn w:val="Fuentedeprrafopredeter"/>
    <w:uiPriority w:val="99"/>
    <w:unhideWhenUsed/>
    <w:rsid w:val="00784BCF"/>
    <w:rPr>
      <w:color w:val="0563C1" w:themeColor="hyperlink"/>
      <w:u w:val="single"/>
    </w:rPr>
  </w:style>
  <w:style w:type="paragraph" w:styleId="NormalWeb">
    <w:name w:val="Normal (Web)"/>
    <w:basedOn w:val="Normal"/>
    <w:uiPriority w:val="99"/>
    <w:semiHidden/>
    <w:unhideWhenUsed/>
    <w:rsid w:val="00784BCF"/>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styleId="Mencinsinresolver">
    <w:name w:val="Unresolved Mention"/>
    <w:basedOn w:val="Fuentedeprrafopredeter"/>
    <w:uiPriority w:val="99"/>
    <w:semiHidden/>
    <w:unhideWhenUsed/>
    <w:rsid w:val="00CD2C24"/>
    <w:rPr>
      <w:color w:val="605E5C"/>
      <w:shd w:val="clear" w:color="auto" w:fill="E1DFDD"/>
    </w:rPr>
  </w:style>
  <w:style w:type="paragraph" w:customStyle="1" w:styleId="pf0">
    <w:name w:val="pf0"/>
    <w:basedOn w:val="Normal"/>
    <w:rsid w:val="00550CF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D4237"/>
    <w:pPr>
      <w:widowControl w:val="0"/>
      <w:autoSpaceDE w:val="0"/>
      <w:autoSpaceDN w:val="0"/>
      <w:spacing w:after="0" w:line="240" w:lineRule="auto"/>
    </w:pPr>
    <w:rPr>
      <w:rFonts w:ascii="Calibri" w:eastAsia="Calibri" w:hAnsi="Calibri" w:cs="Calibri"/>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652261">
      <w:bodyDiv w:val="1"/>
      <w:marLeft w:val="0"/>
      <w:marRight w:val="0"/>
      <w:marTop w:val="0"/>
      <w:marBottom w:val="0"/>
      <w:divBdr>
        <w:top w:val="none" w:sz="0" w:space="0" w:color="auto"/>
        <w:left w:val="none" w:sz="0" w:space="0" w:color="auto"/>
        <w:bottom w:val="none" w:sz="0" w:space="0" w:color="auto"/>
        <w:right w:val="none" w:sz="0" w:space="0" w:color="auto"/>
      </w:divBdr>
      <w:divsChild>
        <w:div w:id="1723092313">
          <w:marLeft w:val="0"/>
          <w:marRight w:val="0"/>
          <w:marTop w:val="0"/>
          <w:marBottom w:val="0"/>
          <w:divBdr>
            <w:top w:val="none" w:sz="0" w:space="0" w:color="auto"/>
            <w:left w:val="none" w:sz="0" w:space="0" w:color="auto"/>
            <w:bottom w:val="none" w:sz="0" w:space="0" w:color="auto"/>
            <w:right w:val="none" w:sz="0" w:space="0" w:color="auto"/>
          </w:divBdr>
        </w:div>
      </w:divsChild>
    </w:div>
    <w:div w:id="33576395">
      <w:bodyDiv w:val="1"/>
      <w:marLeft w:val="0"/>
      <w:marRight w:val="0"/>
      <w:marTop w:val="0"/>
      <w:marBottom w:val="0"/>
      <w:divBdr>
        <w:top w:val="none" w:sz="0" w:space="0" w:color="auto"/>
        <w:left w:val="none" w:sz="0" w:space="0" w:color="auto"/>
        <w:bottom w:val="none" w:sz="0" w:space="0" w:color="auto"/>
        <w:right w:val="none" w:sz="0" w:space="0" w:color="auto"/>
      </w:divBdr>
      <w:divsChild>
        <w:div w:id="281306096">
          <w:marLeft w:val="0"/>
          <w:marRight w:val="0"/>
          <w:marTop w:val="0"/>
          <w:marBottom w:val="0"/>
          <w:divBdr>
            <w:top w:val="none" w:sz="0" w:space="0" w:color="auto"/>
            <w:left w:val="none" w:sz="0" w:space="0" w:color="auto"/>
            <w:bottom w:val="none" w:sz="0" w:space="0" w:color="auto"/>
            <w:right w:val="none" w:sz="0" w:space="0" w:color="auto"/>
          </w:divBdr>
        </w:div>
      </w:divsChild>
    </w:div>
    <w:div w:id="61176544">
      <w:bodyDiv w:val="1"/>
      <w:marLeft w:val="0"/>
      <w:marRight w:val="0"/>
      <w:marTop w:val="0"/>
      <w:marBottom w:val="0"/>
      <w:divBdr>
        <w:top w:val="none" w:sz="0" w:space="0" w:color="auto"/>
        <w:left w:val="none" w:sz="0" w:space="0" w:color="auto"/>
        <w:bottom w:val="none" w:sz="0" w:space="0" w:color="auto"/>
        <w:right w:val="none" w:sz="0" w:space="0" w:color="auto"/>
      </w:divBdr>
      <w:divsChild>
        <w:div w:id="1556552182">
          <w:marLeft w:val="0"/>
          <w:marRight w:val="0"/>
          <w:marTop w:val="0"/>
          <w:marBottom w:val="0"/>
          <w:divBdr>
            <w:top w:val="none" w:sz="0" w:space="0" w:color="auto"/>
            <w:left w:val="none" w:sz="0" w:space="0" w:color="auto"/>
            <w:bottom w:val="none" w:sz="0" w:space="0" w:color="auto"/>
            <w:right w:val="none" w:sz="0" w:space="0" w:color="auto"/>
          </w:divBdr>
        </w:div>
      </w:divsChild>
    </w:div>
    <w:div w:id="100498488">
      <w:bodyDiv w:val="1"/>
      <w:marLeft w:val="0"/>
      <w:marRight w:val="0"/>
      <w:marTop w:val="0"/>
      <w:marBottom w:val="0"/>
      <w:divBdr>
        <w:top w:val="none" w:sz="0" w:space="0" w:color="auto"/>
        <w:left w:val="none" w:sz="0" w:space="0" w:color="auto"/>
        <w:bottom w:val="none" w:sz="0" w:space="0" w:color="auto"/>
        <w:right w:val="none" w:sz="0" w:space="0" w:color="auto"/>
      </w:divBdr>
      <w:divsChild>
        <w:div w:id="558321529">
          <w:marLeft w:val="0"/>
          <w:marRight w:val="0"/>
          <w:marTop w:val="0"/>
          <w:marBottom w:val="0"/>
          <w:divBdr>
            <w:top w:val="none" w:sz="0" w:space="0" w:color="auto"/>
            <w:left w:val="none" w:sz="0" w:space="0" w:color="auto"/>
            <w:bottom w:val="none" w:sz="0" w:space="0" w:color="auto"/>
            <w:right w:val="none" w:sz="0" w:space="0" w:color="auto"/>
          </w:divBdr>
        </w:div>
      </w:divsChild>
    </w:div>
    <w:div w:id="138807477">
      <w:bodyDiv w:val="1"/>
      <w:marLeft w:val="0"/>
      <w:marRight w:val="0"/>
      <w:marTop w:val="0"/>
      <w:marBottom w:val="0"/>
      <w:divBdr>
        <w:top w:val="none" w:sz="0" w:space="0" w:color="auto"/>
        <w:left w:val="none" w:sz="0" w:space="0" w:color="auto"/>
        <w:bottom w:val="none" w:sz="0" w:space="0" w:color="auto"/>
        <w:right w:val="none" w:sz="0" w:space="0" w:color="auto"/>
      </w:divBdr>
      <w:divsChild>
        <w:div w:id="1796482735">
          <w:marLeft w:val="0"/>
          <w:marRight w:val="0"/>
          <w:marTop w:val="0"/>
          <w:marBottom w:val="0"/>
          <w:divBdr>
            <w:top w:val="none" w:sz="0" w:space="0" w:color="auto"/>
            <w:left w:val="none" w:sz="0" w:space="0" w:color="auto"/>
            <w:bottom w:val="none" w:sz="0" w:space="0" w:color="auto"/>
            <w:right w:val="none" w:sz="0" w:space="0" w:color="auto"/>
          </w:divBdr>
        </w:div>
      </w:divsChild>
    </w:div>
    <w:div w:id="385110258">
      <w:bodyDiv w:val="1"/>
      <w:marLeft w:val="0"/>
      <w:marRight w:val="0"/>
      <w:marTop w:val="0"/>
      <w:marBottom w:val="0"/>
      <w:divBdr>
        <w:top w:val="none" w:sz="0" w:space="0" w:color="auto"/>
        <w:left w:val="none" w:sz="0" w:space="0" w:color="auto"/>
        <w:bottom w:val="none" w:sz="0" w:space="0" w:color="auto"/>
        <w:right w:val="none" w:sz="0" w:space="0" w:color="auto"/>
      </w:divBdr>
      <w:divsChild>
        <w:div w:id="1930236122">
          <w:marLeft w:val="0"/>
          <w:marRight w:val="0"/>
          <w:marTop w:val="0"/>
          <w:marBottom w:val="0"/>
          <w:divBdr>
            <w:top w:val="none" w:sz="0" w:space="0" w:color="auto"/>
            <w:left w:val="none" w:sz="0" w:space="0" w:color="auto"/>
            <w:bottom w:val="none" w:sz="0" w:space="0" w:color="auto"/>
            <w:right w:val="none" w:sz="0" w:space="0" w:color="auto"/>
          </w:divBdr>
        </w:div>
      </w:divsChild>
    </w:div>
    <w:div w:id="460809195">
      <w:bodyDiv w:val="1"/>
      <w:marLeft w:val="0"/>
      <w:marRight w:val="0"/>
      <w:marTop w:val="0"/>
      <w:marBottom w:val="0"/>
      <w:divBdr>
        <w:top w:val="none" w:sz="0" w:space="0" w:color="auto"/>
        <w:left w:val="none" w:sz="0" w:space="0" w:color="auto"/>
        <w:bottom w:val="none" w:sz="0" w:space="0" w:color="auto"/>
        <w:right w:val="none" w:sz="0" w:space="0" w:color="auto"/>
      </w:divBdr>
      <w:divsChild>
        <w:div w:id="873494931">
          <w:marLeft w:val="0"/>
          <w:marRight w:val="0"/>
          <w:marTop w:val="0"/>
          <w:marBottom w:val="0"/>
          <w:divBdr>
            <w:top w:val="none" w:sz="0" w:space="0" w:color="auto"/>
            <w:left w:val="none" w:sz="0" w:space="0" w:color="auto"/>
            <w:bottom w:val="none" w:sz="0" w:space="0" w:color="auto"/>
            <w:right w:val="none" w:sz="0" w:space="0" w:color="auto"/>
          </w:divBdr>
        </w:div>
      </w:divsChild>
    </w:div>
    <w:div w:id="702940914">
      <w:bodyDiv w:val="1"/>
      <w:marLeft w:val="0"/>
      <w:marRight w:val="0"/>
      <w:marTop w:val="0"/>
      <w:marBottom w:val="0"/>
      <w:divBdr>
        <w:top w:val="none" w:sz="0" w:space="0" w:color="auto"/>
        <w:left w:val="none" w:sz="0" w:space="0" w:color="auto"/>
        <w:bottom w:val="none" w:sz="0" w:space="0" w:color="auto"/>
        <w:right w:val="none" w:sz="0" w:space="0" w:color="auto"/>
      </w:divBdr>
      <w:divsChild>
        <w:div w:id="1688558015">
          <w:marLeft w:val="0"/>
          <w:marRight w:val="0"/>
          <w:marTop w:val="0"/>
          <w:marBottom w:val="0"/>
          <w:divBdr>
            <w:top w:val="none" w:sz="0" w:space="0" w:color="auto"/>
            <w:left w:val="none" w:sz="0" w:space="0" w:color="auto"/>
            <w:bottom w:val="none" w:sz="0" w:space="0" w:color="auto"/>
            <w:right w:val="none" w:sz="0" w:space="0" w:color="auto"/>
          </w:divBdr>
        </w:div>
      </w:divsChild>
    </w:div>
    <w:div w:id="744032556">
      <w:bodyDiv w:val="1"/>
      <w:marLeft w:val="0"/>
      <w:marRight w:val="0"/>
      <w:marTop w:val="0"/>
      <w:marBottom w:val="0"/>
      <w:divBdr>
        <w:top w:val="none" w:sz="0" w:space="0" w:color="auto"/>
        <w:left w:val="none" w:sz="0" w:space="0" w:color="auto"/>
        <w:bottom w:val="none" w:sz="0" w:space="0" w:color="auto"/>
        <w:right w:val="none" w:sz="0" w:space="0" w:color="auto"/>
      </w:divBdr>
      <w:divsChild>
        <w:div w:id="244724764">
          <w:marLeft w:val="0"/>
          <w:marRight w:val="0"/>
          <w:marTop w:val="0"/>
          <w:marBottom w:val="0"/>
          <w:divBdr>
            <w:top w:val="none" w:sz="0" w:space="0" w:color="auto"/>
            <w:left w:val="none" w:sz="0" w:space="0" w:color="auto"/>
            <w:bottom w:val="none" w:sz="0" w:space="0" w:color="auto"/>
            <w:right w:val="none" w:sz="0" w:space="0" w:color="auto"/>
          </w:divBdr>
        </w:div>
      </w:divsChild>
    </w:div>
    <w:div w:id="749160244">
      <w:bodyDiv w:val="1"/>
      <w:marLeft w:val="0"/>
      <w:marRight w:val="0"/>
      <w:marTop w:val="0"/>
      <w:marBottom w:val="0"/>
      <w:divBdr>
        <w:top w:val="none" w:sz="0" w:space="0" w:color="auto"/>
        <w:left w:val="none" w:sz="0" w:space="0" w:color="auto"/>
        <w:bottom w:val="none" w:sz="0" w:space="0" w:color="auto"/>
        <w:right w:val="none" w:sz="0" w:space="0" w:color="auto"/>
      </w:divBdr>
      <w:divsChild>
        <w:div w:id="1050692100">
          <w:marLeft w:val="0"/>
          <w:marRight w:val="0"/>
          <w:marTop w:val="0"/>
          <w:marBottom w:val="0"/>
          <w:divBdr>
            <w:top w:val="none" w:sz="0" w:space="0" w:color="auto"/>
            <w:left w:val="none" w:sz="0" w:space="0" w:color="auto"/>
            <w:bottom w:val="none" w:sz="0" w:space="0" w:color="auto"/>
            <w:right w:val="none" w:sz="0" w:space="0" w:color="auto"/>
          </w:divBdr>
        </w:div>
      </w:divsChild>
    </w:div>
    <w:div w:id="799611919">
      <w:bodyDiv w:val="1"/>
      <w:marLeft w:val="0"/>
      <w:marRight w:val="0"/>
      <w:marTop w:val="0"/>
      <w:marBottom w:val="0"/>
      <w:divBdr>
        <w:top w:val="none" w:sz="0" w:space="0" w:color="auto"/>
        <w:left w:val="none" w:sz="0" w:space="0" w:color="auto"/>
        <w:bottom w:val="none" w:sz="0" w:space="0" w:color="auto"/>
        <w:right w:val="none" w:sz="0" w:space="0" w:color="auto"/>
      </w:divBdr>
      <w:divsChild>
        <w:div w:id="948661323">
          <w:marLeft w:val="0"/>
          <w:marRight w:val="0"/>
          <w:marTop w:val="0"/>
          <w:marBottom w:val="0"/>
          <w:divBdr>
            <w:top w:val="none" w:sz="0" w:space="0" w:color="auto"/>
            <w:left w:val="none" w:sz="0" w:space="0" w:color="auto"/>
            <w:bottom w:val="none" w:sz="0" w:space="0" w:color="auto"/>
            <w:right w:val="none" w:sz="0" w:space="0" w:color="auto"/>
          </w:divBdr>
        </w:div>
      </w:divsChild>
    </w:div>
    <w:div w:id="879973431">
      <w:bodyDiv w:val="1"/>
      <w:marLeft w:val="0"/>
      <w:marRight w:val="0"/>
      <w:marTop w:val="0"/>
      <w:marBottom w:val="0"/>
      <w:divBdr>
        <w:top w:val="none" w:sz="0" w:space="0" w:color="auto"/>
        <w:left w:val="none" w:sz="0" w:space="0" w:color="auto"/>
        <w:bottom w:val="none" w:sz="0" w:space="0" w:color="auto"/>
        <w:right w:val="none" w:sz="0" w:space="0" w:color="auto"/>
      </w:divBdr>
      <w:divsChild>
        <w:div w:id="638615415">
          <w:marLeft w:val="0"/>
          <w:marRight w:val="0"/>
          <w:marTop w:val="0"/>
          <w:marBottom w:val="0"/>
          <w:divBdr>
            <w:top w:val="none" w:sz="0" w:space="0" w:color="auto"/>
            <w:left w:val="none" w:sz="0" w:space="0" w:color="auto"/>
            <w:bottom w:val="none" w:sz="0" w:space="0" w:color="auto"/>
            <w:right w:val="none" w:sz="0" w:space="0" w:color="auto"/>
          </w:divBdr>
        </w:div>
      </w:divsChild>
    </w:div>
    <w:div w:id="1012413373">
      <w:bodyDiv w:val="1"/>
      <w:marLeft w:val="0"/>
      <w:marRight w:val="0"/>
      <w:marTop w:val="0"/>
      <w:marBottom w:val="0"/>
      <w:divBdr>
        <w:top w:val="none" w:sz="0" w:space="0" w:color="auto"/>
        <w:left w:val="none" w:sz="0" w:space="0" w:color="auto"/>
        <w:bottom w:val="none" w:sz="0" w:space="0" w:color="auto"/>
        <w:right w:val="none" w:sz="0" w:space="0" w:color="auto"/>
      </w:divBdr>
      <w:divsChild>
        <w:div w:id="1953590628">
          <w:marLeft w:val="0"/>
          <w:marRight w:val="0"/>
          <w:marTop w:val="0"/>
          <w:marBottom w:val="0"/>
          <w:divBdr>
            <w:top w:val="none" w:sz="0" w:space="0" w:color="auto"/>
            <w:left w:val="none" w:sz="0" w:space="0" w:color="auto"/>
            <w:bottom w:val="none" w:sz="0" w:space="0" w:color="auto"/>
            <w:right w:val="none" w:sz="0" w:space="0" w:color="auto"/>
          </w:divBdr>
        </w:div>
      </w:divsChild>
    </w:div>
    <w:div w:id="1139684529">
      <w:bodyDiv w:val="1"/>
      <w:marLeft w:val="0"/>
      <w:marRight w:val="0"/>
      <w:marTop w:val="0"/>
      <w:marBottom w:val="0"/>
      <w:divBdr>
        <w:top w:val="none" w:sz="0" w:space="0" w:color="auto"/>
        <w:left w:val="none" w:sz="0" w:space="0" w:color="auto"/>
        <w:bottom w:val="none" w:sz="0" w:space="0" w:color="auto"/>
        <w:right w:val="none" w:sz="0" w:space="0" w:color="auto"/>
      </w:divBdr>
      <w:divsChild>
        <w:div w:id="2103407325">
          <w:marLeft w:val="0"/>
          <w:marRight w:val="0"/>
          <w:marTop w:val="0"/>
          <w:marBottom w:val="0"/>
          <w:divBdr>
            <w:top w:val="none" w:sz="0" w:space="0" w:color="auto"/>
            <w:left w:val="none" w:sz="0" w:space="0" w:color="auto"/>
            <w:bottom w:val="none" w:sz="0" w:space="0" w:color="auto"/>
            <w:right w:val="none" w:sz="0" w:space="0" w:color="auto"/>
          </w:divBdr>
        </w:div>
      </w:divsChild>
    </w:div>
    <w:div w:id="1268536614">
      <w:bodyDiv w:val="1"/>
      <w:marLeft w:val="0"/>
      <w:marRight w:val="0"/>
      <w:marTop w:val="0"/>
      <w:marBottom w:val="0"/>
      <w:divBdr>
        <w:top w:val="none" w:sz="0" w:space="0" w:color="auto"/>
        <w:left w:val="none" w:sz="0" w:space="0" w:color="auto"/>
        <w:bottom w:val="none" w:sz="0" w:space="0" w:color="auto"/>
        <w:right w:val="none" w:sz="0" w:space="0" w:color="auto"/>
      </w:divBdr>
      <w:divsChild>
        <w:div w:id="301548013">
          <w:marLeft w:val="0"/>
          <w:marRight w:val="0"/>
          <w:marTop w:val="0"/>
          <w:marBottom w:val="0"/>
          <w:divBdr>
            <w:top w:val="none" w:sz="0" w:space="0" w:color="auto"/>
            <w:left w:val="none" w:sz="0" w:space="0" w:color="auto"/>
            <w:bottom w:val="none" w:sz="0" w:space="0" w:color="auto"/>
            <w:right w:val="none" w:sz="0" w:space="0" w:color="auto"/>
          </w:divBdr>
        </w:div>
      </w:divsChild>
    </w:div>
    <w:div w:id="1284462254">
      <w:bodyDiv w:val="1"/>
      <w:marLeft w:val="0"/>
      <w:marRight w:val="0"/>
      <w:marTop w:val="0"/>
      <w:marBottom w:val="0"/>
      <w:divBdr>
        <w:top w:val="none" w:sz="0" w:space="0" w:color="auto"/>
        <w:left w:val="none" w:sz="0" w:space="0" w:color="auto"/>
        <w:bottom w:val="none" w:sz="0" w:space="0" w:color="auto"/>
        <w:right w:val="none" w:sz="0" w:space="0" w:color="auto"/>
      </w:divBdr>
      <w:divsChild>
        <w:div w:id="751320564">
          <w:marLeft w:val="0"/>
          <w:marRight w:val="0"/>
          <w:marTop w:val="0"/>
          <w:marBottom w:val="0"/>
          <w:divBdr>
            <w:top w:val="none" w:sz="0" w:space="0" w:color="auto"/>
            <w:left w:val="none" w:sz="0" w:space="0" w:color="auto"/>
            <w:bottom w:val="none" w:sz="0" w:space="0" w:color="auto"/>
            <w:right w:val="none" w:sz="0" w:space="0" w:color="auto"/>
          </w:divBdr>
        </w:div>
      </w:divsChild>
    </w:div>
    <w:div w:id="1299145149">
      <w:bodyDiv w:val="1"/>
      <w:marLeft w:val="0"/>
      <w:marRight w:val="0"/>
      <w:marTop w:val="0"/>
      <w:marBottom w:val="0"/>
      <w:divBdr>
        <w:top w:val="none" w:sz="0" w:space="0" w:color="auto"/>
        <w:left w:val="none" w:sz="0" w:space="0" w:color="auto"/>
        <w:bottom w:val="none" w:sz="0" w:space="0" w:color="auto"/>
        <w:right w:val="none" w:sz="0" w:space="0" w:color="auto"/>
      </w:divBdr>
      <w:divsChild>
        <w:div w:id="925920222">
          <w:marLeft w:val="0"/>
          <w:marRight w:val="0"/>
          <w:marTop w:val="0"/>
          <w:marBottom w:val="0"/>
          <w:divBdr>
            <w:top w:val="none" w:sz="0" w:space="0" w:color="auto"/>
            <w:left w:val="none" w:sz="0" w:space="0" w:color="auto"/>
            <w:bottom w:val="none" w:sz="0" w:space="0" w:color="auto"/>
            <w:right w:val="none" w:sz="0" w:space="0" w:color="auto"/>
          </w:divBdr>
        </w:div>
      </w:divsChild>
    </w:div>
    <w:div w:id="1403333013">
      <w:bodyDiv w:val="1"/>
      <w:marLeft w:val="0"/>
      <w:marRight w:val="0"/>
      <w:marTop w:val="0"/>
      <w:marBottom w:val="0"/>
      <w:divBdr>
        <w:top w:val="none" w:sz="0" w:space="0" w:color="auto"/>
        <w:left w:val="none" w:sz="0" w:space="0" w:color="auto"/>
        <w:bottom w:val="none" w:sz="0" w:space="0" w:color="auto"/>
        <w:right w:val="none" w:sz="0" w:space="0" w:color="auto"/>
      </w:divBdr>
      <w:divsChild>
        <w:div w:id="1480027346">
          <w:marLeft w:val="0"/>
          <w:marRight w:val="0"/>
          <w:marTop w:val="0"/>
          <w:marBottom w:val="0"/>
          <w:divBdr>
            <w:top w:val="none" w:sz="0" w:space="0" w:color="auto"/>
            <w:left w:val="none" w:sz="0" w:space="0" w:color="auto"/>
            <w:bottom w:val="none" w:sz="0" w:space="0" w:color="auto"/>
            <w:right w:val="none" w:sz="0" w:space="0" w:color="auto"/>
          </w:divBdr>
        </w:div>
      </w:divsChild>
    </w:div>
    <w:div w:id="1538658958">
      <w:bodyDiv w:val="1"/>
      <w:marLeft w:val="0"/>
      <w:marRight w:val="0"/>
      <w:marTop w:val="0"/>
      <w:marBottom w:val="0"/>
      <w:divBdr>
        <w:top w:val="none" w:sz="0" w:space="0" w:color="auto"/>
        <w:left w:val="none" w:sz="0" w:space="0" w:color="auto"/>
        <w:bottom w:val="none" w:sz="0" w:space="0" w:color="auto"/>
        <w:right w:val="none" w:sz="0" w:space="0" w:color="auto"/>
      </w:divBdr>
      <w:divsChild>
        <w:div w:id="1283995167">
          <w:marLeft w:val="0"/>
          <w:marRight w:val="0"/>
          <w:marTop w:val="0"/>
          <w:marBottom w:val="0"/>
          <w:divBdr>
            <w:top w:val="none" w:sz="0" w:space="0" w:color="auto"/>
            <w:left w:val="none" w:sz="0" w:space="0" w:color="auto"/>
            <w:bottom w:val="none" w:sz="0" w:space="0" w:color="auto"/>
            <w:right w:val="none" w:sz="0" w:space="0" w:color="auto"/>
          </w:divBdr>
        </w:div>
      </w:divsChild>
    </w:div>
    <w:div w:id="1688100577">
      <w:bodyDiv w:val="1"/>
      <w:marLeft w:val="0"/>
      <w:marRight w:val="0"/>
      <w:marTop w:val="0"/>
      <w:marBottom w:val="0"/>
      <w:divBdr>
        <w:top w:val="none" w:sz="0" w:space="0" w:color="auto"/>
        <w:left w:val="none" w:sz="0" w:space="0" w:color="auto"/>
        <w:bottom w:val="none" w:sz="0" w:space="0" w:color="auto"/>
        <w:right w:val="none" w:sz="0" w:space="0" w:color="auto"/>
      </w:divBdr>
      <w:divsChild>
        <w:div w:id="898514991">
          <w:marLeft w:val="0"/>
          <w:marRight w:val="0"/>
          <w:marTop w:val="0"/>
          <w:marBottom w:val="0"/>
          <w:divBdr>
            <w:top w:val="none" w:sz="0" w:space="0" w:color="auto"/>
            <w:left w:val="none" w:sz="0" w:space="0" w:color="auto"/>
            <w:bottom w:val="none" w:sz="0" w:space="0" w:color="auto"/>
            <w:right w:val="none" w:sz="0" w:space="0" w:color="auto"/>
          </w:divBdr>
        </w:div>
      </w:divsChild>
    </w:div>
    <w:div w:id="1816726880">
      <w:bodyDiv w:val="1"/>
      <w:marLeft w:val="0"/>
      <w:marRight w:val="0"/>
      <w:marTop w:val="0"/>
      <w:marBottom w:val="0"/>
      <w:divBdr>
        <w:top w:val="none" w:sz="0" w:space="0" w:color="auto"/>
        <w:left w:val="none" w:sz="0" w:space="0" w:color="auto"/>
        <w:bottom w:val="none" w:sz="0" w:space="0" w:color="auto"/>
        <w:right w:val="none" w:sz="0" w:space="0" w:color="auto"/>
      </w:divBdr>
      <w:divsChild>
        <w:div w:id="421296146">
          <w:marLeft w:val="0"/>
          <w:marRight w:val="0"/>
          <w:marTop w:val="0"/>
          <w:marBottom w:val="0"/>
          <w:divBdr>
            <w:top w:val="none" w:sz="0" w:space="0" w:color="auto"/>
            <w:left w:val="none" w:sz="0" w:space="0" w:color="auto"/>
            <w:bottom w:val="none" w:sz="0" w:space="0" w:color="auto"/>
            <w:right w:val="none" w:sz="0" w:space="0" w:color="auto"/>
          </w:divBdr>
        </w:div>
      </w:divsChild>
    </w:div>
    <w:div w:id="1979335051">
      <w:bodyDiv w:val="1"/>
      <w:marLeft w:val="0"/>
      <w:marRight w:val="0"/>
      <w:marTop w:val="0"/>
      <w:marBottom w:val="0"/>
      <w:divBdr>
        <w:top w:val="none" w:sz="0" w:space="0" w:color="auto"/>
        <w:left w:val="none" w:sz="0" w:space="0" w:color="auto"/>
        <w:bottom w:val="none" w:sz="0" w:space="0" w:color="auto"/>
        <w:right w:val="none" w:sz="0" w:space="0" w:color="auto"/>
      </w:divBdr>
      <w:divsChild>
        <w:div w:id="798032612">
          <w:marLeft w:val="0"/>
          <w:marRight w:val="0"/>
          <w:marTop w:val="0"/>
          <w:marBottom w:val="0"/>
          <w:divBdr>
            <w:top w:val="none" w:sz="0" w:space="0" w:color="auto"/>
            <w:left w:val="none" w:sz="0" w:space="0" w:color="auto"/>
            <w:bottom w:val="none" w:sz="0" w:space="0" w:color="auto"/>
            <w:right w:val="none" w:sz="0" w:space="0" w:color="auto"/>
          </w:divBdr>
        </w:div>
      </w:divsChild>
    </w:div>
    <w:div w:id="2009478334">
      <w:bodyDiv w:val="1"/>
      <w:marLeft w:val="0"/>
      <w:marRight w:val="0"/>
      <w:marTop w:val="0"/>
      <w:marBottom w:val="0"/>
      <w:divBdr>
        <w:top w:val="none" w:sz="0" w:space="0" w:color="auto"/>
        <w:left w:val="none" w:sz="0" w:space="0" w:color="auto"/>
        <w:bottom w:val="none" w:sz="0" w:space="0" w:color="auto"/>
        <w:right w:val="none" w:sz="0" w:space="0" w:color="auto"/>
      </w:divBdr>
      <w:divsChild>
        <w:div w:id="378092284">
          <w:marLeft w:val="0"/>
          <w:marRight w:val="0"/>
          <w:marTop w:val="0"/>
          <w:marBottom w:val="0"/>
          <w:divBdr>
            <w:top w:val="none" w:sz="0" w:space="0" w:color="auto"/>
            <w:left w:val="none" w:sz="0" w:space="0" w:color="auto"/>
            <w:bottom w:val="none" w:sz="0" w:space="0" w:color="auto"/>
            <w:right w:val="none" w:sz="0" w:space="0" w:color="auto"/>
          </w:divBdr>
        </w:div>
      </w:divsChild>
    </w:div>
    <w:div w:id="2036996833">
      <w:bodyDiv w:val="1"/>
      <w:marLeft w:val="0"/>
      <w:marRight w:val="0"/>
      <w:marTop w:val="0"/>
      <w:marBottom w:val="0"/>
      <w:divBdr>
        <w:top w:val="none" w:sz="0" w:space="0" w:color="auto"/>
        <w:left w:val="none" w:sz="0" w:space="0" w:color="auto"/>
        <w:bottom w:val="none" w:sz="0" w:space="0" w:color="auto"/>
        <w:right w:val="none" w:sz="0" w:space="0" w:color="auto"/>
      </w:divBdr>
      <w:divsChild>
        <w:div w:id="981816092">
          <w:marLeft w:val="0"/>
          <w:marRight w:val="0"/>
          <w:marTop w:val="0"/>
          <w:marBottom w:val="0"/>
          <w:divBdr>
            <w:top w:val="none" w:sz="0" w:space="0" w:color="auto"/>
            <w:left w:val="none" w:sz="0" w:space="0" w:color="auto"/>
            <w:bottom w:val="none" w:sz="0" w:space="0" w:color="auto"/>
            <w:right w:val="none" w:sz="0" w:space="0" w:color="auto"/>
          </w:divBdr>
        </w:div>
      </w:divsChild>
    </w:div>
    <w:div w:id="2042393762">
      <w:bodyDiv w:val="1"/>
      <w:marLeft w:val="0"/>
      <w:marRight w:val="0"/>
      <w:marTop w:val="0"/>
      <w:marBottom w:val="0"/>
      <w:divBdr>
        <w:top w:val="none" w:sz="0" w:space="0" w:color="auto"/>
        <w:left w:val="none" w:sz="0" w:space="0" w:color="auto"/>
        <w:bottom w:val="none" w:sz="0" w:space="0" w:color="auto"/>
        <w:right w:val="none" w:sz="0" w:space="0" w:color="auto"/>
      </w:divBdr>
      <w:divsChild>
        <w:div w:id="200826066">
          <w:marLeft w:val="0"/>
          <w:marRight w:val="0"/>
          <w:marTop w:val="0"/>
          <w:marBottom w:val="0"/>
          <w:divBdr>
            <w:top w:val="none" w:sz="0" w:space="0" w:color="auto"/>
            <w:left w:val="none" w:sz="0" w:space="0" w:color="auto"/>
            <w:bottom w:val="none" w:sz="0" w:space="0" w:color="auto"/>
            <w:right w:val="none" w:sz="0" w:space="0" w:color="auto"/>
          </w:divBdr>
        </w:div>
      </w:divsChild>
    </w:div>
    <w:div w:id="2054502317">
      <w:bodyDiv w:val="1"/>
      <w:marLeft w:val="0"/>
      <w:marRight w:val="0"/>
      <w:marTop w:val="0"/>
      <w:marBottom w:val="0"/>
      <w:divBdr>
        <w:top w:val="none" w:sz="0" w:space="0" w:color="auto"/>
        <w:left w:val="none" w:sz="0" w:space="0" w:color="auto"/>
        <w:bottom w:val="none" w:sz="0" w:space="0" w:color="auto"/>
        <w:right w:val="none" w:sz="0" w:space="0" w:color="auto"/>
      </w:divBdr>
      <w:divsChild>
        <w:div w:id="2134251281">
          <w:marLeft w:val="0"/>
          <w:marRight w:val="0"/>
          <w:marTop w:val="0"/>
          <w:marBottom w:val="0"/>
          <w:divBdr>
            <w:top w:val="none" w:sz="0" w:space="0" w:color="auto"/>
            <w:left w:val="none" w:sz="0" w:space="0" w:color="auto"/>
            <w:bottom w:val="none" w:sz="0" w:space="0" w:color="auto"/>
            <w:right w:val="none" w:sz="0" w:space="0" w:color="auto"/>
          </w:divBdr>
        </w:div>
      </w:divsChild>
    </w:div>
    <w:div w:id="2102024575">
      <w:bodyDiv w:val="1"/>
      <w:marLeft w:val="0"/>
      <w:marRight w:val="0"/>
      <w:marTop w:val="0"/>
      <w:marBottom w:val="0"/>
      <w:divBdr>
        <w:top w:val="none" w:sz="0" w:space="0" w:color="auto"/>
        <w:left w:val="none" w:sz="0" w:space="0" w:color="auto"/>
        <w:bottom w:val="none" w:sz="0" w:space="0" w:color="auto"/>
        <w:right w:val="none" w:sz="0" w:space="0" w:color="auto"/>
      </w:divBdr>
      <w:divsChild>
        <w:div w:id="21817663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617</Words>
  <Characters>3517</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Mónica Botero</dc:creator>
  <cp:keywords/>
  <dc:description/>
  <cp:lastModifiedBy>Cesar Mauricio Hernandez Gallego</cp:lastModifiedBy>
  <cp:revision>10</cp:revision>
  <dcterms:created xsi:type="dcterms:W3CDTF">2025-03-27T19:17:00Z</dcterms:created>
  <dcterms:modified xsi:type="dcterms:W3CDTF">2025-05-16T20:21:00Z</dcterms:modified>
</cp:coreProperties>
</file>